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7E66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9DABC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9234F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8C4C56" w14:textId="77777777" w:rsidR="00FE4FC1" w:rsidRPr="00FE4FC1" w:rsidRDefault="00FE4FC1" w:rsidP="00FE4FC1">
      <w:pPr>
        <w:jc w:val="right"/>
        <w:rPr>
          <w:rFonts w:eastAsia="Times New Roman"/>
        </w:rPr>
      </w:pPr>
    </w:p>
    <w:p w14:paraId="735979BF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4AA093FD" w14:textId="77777777"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14:paraId="0D5A37A4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5915432D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1FBF02D2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14:paraId="7DDBF439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7A3528E9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646F7CBC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24112F83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</w:p>
    <w:p w14:paraId="425867B1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548EC67E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0461BDC6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B9FAEB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5DDBE6BB" w14:textId="77777777" w:rsidR="00FE4FC1" w:rsidRPr="00FE4FC1" w:rsidRDefault="00FE4FC1" w:rsidP="00FE4FC1">
      <w:pPr>
        <w:rPr>
          <w:rFonts w:eastAsia="Times New Roman"/>
        </w:rPr>
      </w:pPr>
    </w:p>
    <w:p w14:paraId="582F7A36" w14:textId="77777777" w:rsidR="00FE4FC1" w:rsidRPr="00FE4FC1" w:rsidRDefault="00FE4FC1" w:rsidP="00FE4FC1">
      <w:pPr>
        <w:rPr>
          <w:rFonts w:eastAsia="Times New Roman"/>
        </w:rPr>
      </w:pPr>
    </w:p>
    <w:p w14:paraId="30704122" w14:textId="77777777" w:rsidR="00FE4FC1" w:rsidRPr="00857AC6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2C75E7">
        <w:rPr>
          <w:rFonts w:ascii="Times New Roman" w:eastAsia="Times New Roman" w:hAnsi="Times New Roman" w:cs="Times New Roman"/>
          <w:sz w:val="24"/>
          <w:szCs w:val="24"/>
        </w:rPr>
        <w:t xml:space="preserve">оемкость в зачетных единицах: </w:t>
      </w:r>
      <w:r w:rsidR="00781D09" w:rsidRPr="00781D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D09" w:rsidRPr="00857AC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D7F952F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B1221" w14:textId="77777777"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14:paraId="2C433E9A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55FC8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70F85139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150E22F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701DCE6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D842365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14EB5BE" w14:textId="77777777"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6C18E5D" w14:textId="77777777"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930E4" w:rsidRPr="002C75E7">
        <w:rPr>
          <w:rFonts w:ascii="Times New Roman" w:hAnsi="Times New Roman" w:cs="Times New Roman"/>
          <w:sz w:val="24"/>
          <w:szCs w:val="24"/>
        </w:rPr>
        <w:t>9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5A7F702F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65FF9237" w14:textId="77777777"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2B57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05689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EA4ACDF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8BE74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14:paraId="6EFF4101" w14:textId="77777777"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самостоятельной  организационно-управленческой и аналитической работы в организации по профилю направления подготовки.</w:t>
      </w:r>
    </w:p>
    <w:p w14:paraId="516DAD89" w14:textId="77777777"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профилизацию образования – реклама и связи с общественностью в коммерческой сфере и реклама и связи с общественностью в политике. </w:t>
      </w:r>
    </w:p>
    <w:p w14:paraId="77A74971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14:paraId="67B96ABC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14:paraId="4F40A3B5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14:paraId="7DD548CB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14:paraId="7A567F1D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14:paraId="635786FA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14:paraId="2FE20002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728BE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2B699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3E08D" w14:textId="77777777"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1E3A5A51" w14:textId="77777777"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14:paraId="3FA787C7" w14:textId="77777777"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, 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1910B988" w14:textId="77777777"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14:paraId="31AA60E3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3AD11" w14:textId="77777777"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552365C0" w14:textId="77777777"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14:paraId="4A036B43" w14:textId="77777777"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0036D47E" w14:textId="77777777"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2828F82" w14:textId="77777777"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75C84EBC" w14:textId="77777777"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14:paraId="208168BA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B66BD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118DC" w14:textId="77777777"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14:paraId="35E36C3D" w14:textId="77777777"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70BC4277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EB510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4384D498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59DCA462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009B2EC1" w14:textId="77777777" w:rsidR="008942A8" w:rsidRPr="008942A8" w:rsidRDefault="008942A8" w:rsidP="00894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2A8">
        <w:rPr>
          <w:rFonts w:ascii="Times New Roman" w:hAnsi="Times New Roman" w:cs="Times New Roman"/>
          <w:sz w:val="32"/>
          <w:szCs w:val="32"/>
        </w:rPr>
        <w:t xml:space="preserve">□ </w:t>
      </w:r>
      <w:r w:rsidRPr="008942A8">
        <w:rPr>
          <w:rFonts w:ascii="Times New Roman" w:hAnsi="Times New Roman" w:cs="Times New Roman"/>
          <w:b/>
          <w:sz w:val="24"/>
          <w:szCs w:val="24"/>
        </w:rPr>
        <w:t>Клиника СПбГУ _Медиацентр, Клиника коммуникационных проектов, Социологическая клиника прикладных исследований</w:t>
      </w:r>
      <w:r w:rsidRPr="008942A8">
        <w:rPr>
          <w:rFonts w:ascii="Times New Roman" w:hAnsi="Times New Roman" w:cs="Times New Roman"/>
          <w:sz w:val="24"/>
          <w:szCs w:val="24"/>
        </w:rPr>
        <w:t>_</w:t>
      </w:r>
      <w:r w:rsidRPr="008942A8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14:paraId="5C5D4BD9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0233A458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1234811D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0349F169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46BEF248" w14:textId="77777777"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26618349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05F64ACF" w14:textId="77777777"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14:paraId="54A09F05" w14:textId="77777777"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Местами проведения практик обучающихся могут малые инновационные предприятия и стартапы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14:paraId="31016905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6B55E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4E0894BD" w14:textId="77777777"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3A3EFC57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1D635BBE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07C33C1A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56E23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67BF137F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285BE6B9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68AF1D26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E21C2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5061D8FB" w14:textId="77777777"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DF64A" w14:textId="77777777"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E5E4E" w14:textId="77777777"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4C5FB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6ACBFA89" w14:textId="77777777"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14:paraId="2E573722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AD36A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5BD6EF5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6AAF6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2AE95FCF" w14:textId="77777777"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43C4" w14:textId="77777777" w:rsidR="002E299F" w:rsidRPr="001C4448" w:rsidRDefault="00F23780" w:rsidP="002E2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350991"/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по рекламе и связям с общественностью </w:t>
      </w:r>
      <w:bookmarkEnd w:id="0"/>
      <w:r>
        <w:rPr>
          <w:rFonts w:ascii="Times New Roman" w:hAnsi="Times New Roman" w:cs="Times New Roman"/>
          <w:sz w:val="24"/>
          <w:szCs w:val="24"/>
        </w:rPr>
        <w:t>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</w:p>
    <w:p w14:paraId="55ED9F8D" w14:textId="77777777"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CE6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0AD763E2" w14:textId="77777777" w:rsidR="00D13C21" w:rsidRPr="002C75E7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  <w:r w:rsidR="002C75E7" w:rsidRPr="002C75E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41F7DCB" w14:textId="77777777" w:rsidR="008E2EED" w:rsidRDefault="008E2EED" w:rsidP="00D13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97A0F" w14:textId="77777777" w:rsidR="00DC0E8C" w:rsidRPr="002C75E7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  <w:r w:rsidR="002C75E7">
        <w:rPr>
          <w:rFonts w:ascii="Times New Roman" w:hAnsi="Times New Roman" w:cs="Times New Roman"/>
          <w:b/>
          <w:sz w:val="24"/>
          <w:szCs w:val="24"/>
        </w:rPr>
        <w:t>ПКП-1,ПКП-3,УК-1,УК-2, УК-6</w:t>
      </w:r>
    </w:p>
    <w:p w14:paraId="1D3C7CD3" w14:textId="77777777"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17"/>
        <w:gridCol w:w="3969"/>
      </w:tblGrid>
      <w:tr w:rsidR="00AB5F00" w:rsidRPr="00AB5F00" w14:paraId="05EC737F" w14:textId="77777777" w:rsidTr="00837E8F">
        <w:tc>
          <w:tcPr>
            <w:tcW w:w="5317" w:type="dxa"/>
            <w:vAlign w:val="center"/>
          </w:tcPr>
          <w:p w14:paraId="348D694B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14:paraId="300D3664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14:paraId="28E98F0F" w14:textId="77777777" w:rsidTr="00837E8F">
        <w:tc>
          <w:tcPr>
            <w:tcW w:w="5317" w:type="dxa"/>
            <w:vAlign w:val="center"/>
          </w:tcPr>
          <w:p w14:paraId="5B178875" w14:textId="77777777" w:rsidR="00AB5F00" w:rsidRDefault="00385F4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ПКП-1,ПКП-3,УК-1,УК-2</w:t>
            </w:r>
          </w:p>
        </w:tc>
        <w:tc>
          <w:tcPr>
            <w:tcW w:w="3969" w:type="dxa"/>
            <w:vAlign w:val="center"/>
          </w:tcPr>
          <w:p w14:paraId="30DAC89F" w14:textId="77777777"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14:paraId="544F469D" w14:textId="77777777"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14:paraId="0054E07D" w14:textId="77777777"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4BAA8" w14:textId="77777777"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14:paraId="67C6FFD3" w14:textId="77777777" w:rsidTr="00837E8F">
        <w:tc>
          <w:tcPr>
            <w:tcW w:w="5317" w:type="dxa"/>
            <w:vAlign w:val="center"/>
          </w:tcPr>
          <w:p w14:paraId="2321F403" w14:textId="77777777" w:rsidR="00AB5F00" w:rsidRDefault="00385F4E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69" w:type="dxa"/>
            <w:vAlign w:val="center"/>
          </w:tcPr>
          <w:p w14:paraId="689AEE74" w14:textId="77777777"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</w:t>
            </w:r>
          </w:p>
          <w:p w14:paraId="1ABAD067" w14:textId="77777777"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14:paraId="0BD9C75A" w14:textId="77777777"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технологии медиапланирования;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C1898F" w14:textId="77777777"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lastRenderedPageBreak/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14:paraId="5851296D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F2A64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A1878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3897AC6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2C37ED33" w14:textId="77777777"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14:paraId="78938D3F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4F9EB447" w14:textId="77777777"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1676F484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34EE" w14:textId="77777777" w:rsidR="005C39AC" w:rsidRDefault="005C39AC" w:rsidP="005C39AC"/>
    <w:p w14:paraId="4CEE8B84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0930E4" w:rsidRPr="000930E4" w14:paraId="07C192D1" w14:textId="77777777" w:rsidTr="00323C2E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6EF" w14:textId="77777777" w:rsidR="000930E4" w:rsidRPr="000930E4" w:rsidRDefault="000930E4" w:rsidP="000930E4">
            <w:pPr>
              <w:jc w:val="center"/>
              <w:rPr>
                <w:rFonts w:eastAsia="Times New Roman"/>
              </w:rPr>
            </w:pPr>
            <w:r w:rsidRPr="000930E4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0930E4" w:rsidRPr="000930E4" w14:paraId="52E741A6" w14:textId="77777777" w:rsidTr="00323C2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82A164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71A6283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BDB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59D358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10D989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01A450A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7B697B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0930E4" w:rsidRPr="000930E4" w14:paraId="41782D0A" w14:textId="77777777" w:rsidTr="00323C2E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9A8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243D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0953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688B1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BADD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9FB4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лабораторные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AE17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контрольные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93F7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3B36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58E9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B341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ACB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D548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04A2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14:paraId="6588CFB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4B53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982E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FDC6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14:paraId="3B56C79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3FC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7C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44421C14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35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12E20266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99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14:paraId="7AA45AC0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AEA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2DE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C7E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436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E01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E77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85B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996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4CC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16C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810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B91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89F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A3C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B0B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FE2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008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7A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7F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0930E4" w:rsidRPr="000930E4" w14:paraId="031E8264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E66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D24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51E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8EB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12E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631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392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782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CBC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A06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8D3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9C9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773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3B3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B3B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CAA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F60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66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8C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13B63DC1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41C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DF5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DCE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658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1E4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021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77E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D36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D5C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79A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A19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CDB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C7F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C95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E52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DAD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699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1E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92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707792BF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4C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812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6E0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243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EB3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187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710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17E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631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751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EA9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4FE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BDC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E87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C69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990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790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A8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EEC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3D3E9AF3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1A6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255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36E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B7F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A71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FD1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FA8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D61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5AB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06C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209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488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213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11D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4CE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69A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F6F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0E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36C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76161364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A6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C73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C43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95B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8EB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389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F83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E78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9FD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5ED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2BA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7FB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E96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7D3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B4E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90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35C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CA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99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59C91148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81A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023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D5F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09A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1A3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6B3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89F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03E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5EB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C6F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54E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3E9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F9B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044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A66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A77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74B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21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6BB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0930E4" w:rsidRPr="000930E4" w14:paraId="22A22895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E8E7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8F0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DB3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794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E69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143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126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7DC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B64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94D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6F96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196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D82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A93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44C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5CC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95E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8E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81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54C5953F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EE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649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1E4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0B1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686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764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6E1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6DC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3E9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2C8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EC9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184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10D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F90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2A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E4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9DA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13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07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14:paraId="3AFB8102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5D90EB83" w14:textId="77777777" w:rsidR="000930E4" w:rsidRPr="000930E4" w:rsidRDefault="000930E4" w:rsidP="000930E4">
      <w:pPr>
        <w:rPr>
          <w:rFonts w:eastAsia="Times New Roman"/>
        </w:rPr>
      </w:pPr>
    </w:p>
    <w:p w14:paraId="1BA7ECDD" w14:textId="77777777" w:rsidR="000930E4" w:rsidRPr="000930E4" w:rsidRDefault="000930E4" w:rsidP="000930E4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0930E4" w:rsidRPr="000930E4" w14:paraId="0E9E0459" w14:textId="77777777" w:rsidTr="00323C2E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369FD2" w14:textId="77777777" w:rsidR="000930E4" w:rsidRPr="000930E4" w:rsidRDefault="000930E4" w:rsidP="000930E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930E4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0930E4" w:rsidRPr="000930E4" w14:paraId="1E6AC5DF" w14:textId="77777777" w:rsidTr="00323C2E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1981A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8ED946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23FD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C762F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612D358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930E4" w:rsidRPr="000930E4" w14:paraId="2B367B60" w14:textId="77777777" w:rsidTr="00323C2E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5C958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779D37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7B2534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32727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D5F593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EF509B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F3FCD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0930E4" w:rsidRPr="000930E4" w14:paraId="67013164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7D41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67440C74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0AB2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14:paraId="4ED6FF8A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9EAAF0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A10892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769D64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24E8EC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AC937F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751BB4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B4B6D6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128A3A3A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63C22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lastRenderedPageBreak/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50DA68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7B9D85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FAD58E5" w14:textId="77777777" w:rsidR="000930E4" w:rsidRPr="000930E4" w:rsidRDefault="000930E4" w:rsidP="00C94F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94FFF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C94FFF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383A7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28731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D46DF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6BB9568C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E872B9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F86112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54BE45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B84F224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64A42E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F6042B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0AB472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05DD47EC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A3098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3671B4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58D2C8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3F245C8" w14:textId="77777777" w:rsidR="000930E4" w:rsidRPr="000930E4" w:rsidRDefault="000930E4" w:rsidP="004B4E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экзамен, </w:t>
            </w:r>
            <w:r w:rsidR="004B4E38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4B4E38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6BE48B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2B8F0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19B90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1CE98D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11387E46" w14:textId="77777777" w:rsidR="00FE4FC1" w:rsidRPr="00FE4FC1" w:rsidRDefault="00FE4FC1" w:rsidP="00FE4FC1">
      <w:pPr>
        <w:rPr>
          <w:rFonts w:eastAsia="Times New Roman"/>
        </w:rPr>
      </w:pPr>
    </w:p>
    <w:p w14:paraId="3F50F1D0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eastAsia="Times New Roman"/>
        </w:rPr>
        <w:br w:type="page"/>
      </w:r>
    </w:p>
    <w:p w14:paraId="330C0503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F292425" w14:textId="77777777"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14:paraId="3A9F73C7" w14:textId="77777777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C9A67" w14:textId="77777777"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C17BE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7A1F4" w14:textId="77777777"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1CBD86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14:paraId="313C3CC3" w14:textId="77777777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78AE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76774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318A87B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3A46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527D4159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3DA8E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47200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661994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29B9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04BE4CAA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0D471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2CD1E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23B81D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FD8F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  <w:tr w:rsidR="005C39AC" w14:paraId="1BC98894" w14:textId="77777777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D706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8BCAD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BAAF4DD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AF15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4F5E2E73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96857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48B87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197D2F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1DF5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05858298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8CD0A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EDB9E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4BEDED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969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80</w:t>
            </w:r>
          </w:p>
        </w:tc>
      </w:tr>
      <w:tr w:rsidR="005C39AC" w14:paraId="40DFD4AC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FC5B3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064FB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AEBBE3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0F9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383013CD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EE99D5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9067EF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FF059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CD5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51D306A5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72F2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6EBA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6B3FB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78EE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84</w:t>
            </w:r>
          </w:p>
        </w:tc>
      </w:tr>
      <w:tr w:rsidR="005C39AC" w14:paraId="347A2C54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B2CD05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7013EF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B96682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2EC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67DD4262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036F20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B0BF1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1D47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908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22375329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9892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F341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DD2C3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6DFD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</w:tbl>
    <w:p w14:paraId="3F7E13FA" w14:textId="77777777"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12D9E" w14:textId="77777777"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14:paraId="0DCFF166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14:paraId="7D6C9837" w14:textId="77777777"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4A185EBB" w14:textId="77777777"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14:paraId="23F70360" w14:textId="77777777"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14:paraId="564952BD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14:paraId="55F806D5" w14:textId="77777777"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14:paraId="272B01FB" w14:textId="77777777"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7C38A" w14:textId="77777777"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14:paraId="3715584E" w14:textId="77777777"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14:paraId="48E973A3" w14:textId="77777777"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3F06231C" w14:textId="77777777"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DBC6A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7B22725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28947ADA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6339D0D0" w14:textId="77777777"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14:paraId="3C0CB0AD" w14:textId="77777777"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DE2B304" w14:textId="77777777"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14:paraId="0CFA75F3" w14:textId="77777777"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14:paraId="7F8BA86A" w14:textId="77777777"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14:paraId="2BC8F31B" w14:textId="77777777"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14:paraId="57230B61" w14:textId="77777777"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14:paraId="76786765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381C2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135B0E3" w14:textId="77777777"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FE442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4921E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65015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B0AFE89" w14:textId="77777777"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14:paraId="0FD39D7F" w14:textId="77777777"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ккаунт-менеджера, копирайтера, креэйтора, медиапланера,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медиаплана,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 учебно-методические материалы, размещенные на официальном сайте: </w:t>
      </w:r>
      <w:hyperlink r:id="rId8" w:history="1">
        <w:r w:rsidRPr="002F179B">
          <w:rPr>
            <w:rStyle w:val="af9"/>
            <w:rFonts w:ascii="Times New Roman" w:hAnsi="Times New Roman" w:cs="Times New Roman"/>
            <w:sz w:val="24"/>
            <w:szCs w:val="24"/>
          </w:rPr>
          <w:t>http://jf.spbu.ru/stu/4204</w:t>
        </w:r>
      </w:hyperlink>
      <w:r>
        <w:rPr>
          <w:rFonts w:ascii="Times New Roman" w:hAnsi="Times New Roman" w:cs="Times New Roman"/>
          <w:sz w:val="24"/>
          <w:szCs w:val="24"/>
        </w:rPr>
        <w:t>, Положение о профессиональной практике http://jf.spbu.ru/upload/files/file_1334251348_9978.doc, Образец отчета по практике http://jf.spbu.ru/upload/files/file_1312805950_5803.doc</w:t>
      </w:r>
    </w:p>
    <w:p w14:paraId="444DCECE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37B1E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8971646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14:paraId="173E5652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14:paraId="4D8247ED" w14:textId="77777777" w:rsidR="00951D28" w:rsidRPr="00485359" w:rsidRDefault="00951D28" w:rsidP="00951D28"/>
    <w:p w14:paraId="1A0E3B86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F0E30CA" w14:textId="77777777"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14:paraId="4E727632" w14:textId="77777777"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D3A94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1A2CEE26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48B8EBFD" w14:textId="77777777" w:rsidR="007B41DA" w:rsidRPr="00A875B9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14:paraId="79422DFC" w14:textId="77777777" w:rsidR="007B41DA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14:paraId="7AEB1E05" w14:textId="77777777" w:rsidR="000D55B7" w:rsidRDefault="000D55B7" w:rsidP="000D55B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14:paraId="28EBA13A" w14:textId="77777777" w:rsidR="000D55B7" w:rsidRDefault="000D55B7" w:rsidP="000D55B7">
      <w:pPr>
        <w:rPr>
          <w:rFonts w:ascii="Times New Roman" w:hAnsi="Times New Roman" w:cs="Times New Roman"/>
          <w:sz w:val="24"/>
          <w:szCs w:val="24"/>
        </w:rPr>
      </w:pPr>
    </w:p>
    <w:p w14:paraId="7294E7D6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EFEAB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69CCBEC2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lastRenderedPageBreak/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РПУД.</w:t>
      </w:r>
    </w:p>
    <w:p w14:paraId="6EBF141B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14:paraId="337344C6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14:paraId="6822283C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14:paraId="016E6A81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РПУД;</w:t>
      </w:r>
    </w:p>
    <w:p w14:paraId="03F88F23" w14:textId="77777777"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14:paraId="7197F500" w14:textId="77777777"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EEAAE" w14:textId="77777777"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14:paraId="049E0289" w14:textId="77777777"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F5D8" w14:textId="77777777"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B4287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3ED77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F39BF74" w14:textId="77777777"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29B15" w14:textId="77777777"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14:paraId="48B45B95" w14:textId="77777777"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A2CC8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4F04E3B3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09A02B37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14:paraId="60A680A5" w14:textId="77777777"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14:paraId="6EA22576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412CE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25B41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38E19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F4BD8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D737C" w14:textId="77777777"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14:paraId="550449F7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6747B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46FF4DCD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382C9715" w14:textId="77777777" w:rsidTr="005B6B6B">
        <w:tc>
          <w:tcPr>
            <w:tcW w:w="4785" w:type="dxa"/>
          </w:tcPr>
          <w:p w14:paraId="4B589760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20B418EA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Образование/квалификация</w:t>
            </w:r>
          </w:p>
        </w:tc>
      </w:tr>
      <w:tr w:rsidR="005B6B6B" w14:paraId="2D53C201" w14:textId="77777777" w:rsidTr="005B6B6B">
        <w:tc>
          <w:tcPr>
            <w:tcW w:w="4785" w:type="dxa"/>
          </w:tcPr>
          <w:p w14:paraId="21ACE4CF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00D2AD6C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793BA355" w14:textId="77777777" w:rsidTr="005B6B6B">
        <w:tc>
          <w:tcPr>
            <w:tcW w:w="4785" w:type="dxa"/>
          </w:tcPr>
          <w:p w14:paraId="01467BEE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080D1718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2A90AB2B" w14:textId="77777777" w:rsidTr="005B6B6B">
        <w:tc>
          <w:tcPr>
            <w:tcW w:w="4785" w:type="dxa"/>
          </w:tcPr>
          <w:p w14:paraId="7FF5FCFE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1AF7AC10" w14:textId="77777777"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14:paraId="66AB7140" w14:textId="77777777" w:rsidTr="005B6B6B">
        <w:tc>
          <w:tcPr>
            <w:tcW w:w="4785" w:type="dxa"/>
          </w:tcPr>
          <w:p w14:paraId="0B0363CC" w14:textId="77777777" w:rsidR="006F1F36" w:rsidRP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1C182E0D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385AE993" w14:textId="77777777" w:rsidTr="005B6B6B">
        <w:tc>
          <w:tcPr>
            <w:tcW w:w="4785" w:type="dxa"/>
          </w:tcPr>
          <w:p w14:paraId="5A249DDB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49C8D331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11BE64A2" w14:textId="77777777" w:rsidTr="005B6B6B">
        <w:tc>
          <w:tcPr>
            <w:tcW w:w="4785" w:type="dxa"/>
          </w:tcPr>
          <w:p w14:paraId="12BF8007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579F34EE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623D132B" w14:textId="77777777" w:rsidTr="005B6B6B">
        <w:tc>
          <w:tcPr>
            <w:tcW w:w="4785" w:type="dxa"/>
          </w:tcPr>
          <w:p w14:paraId="502749FB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0E4E05B1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19320033" w14:textId="77777777" w:rsidTr="006F1F36">
        <w:tc>
          <w:tcPr>
            <w:tcW w:w="4785" w:type="dxa"/>
          </w:tcPr>
          <w:p w14:paraId="5C15377B" w14:textId="77777777" w:rsidR="009409E2" w:rsidRDefault="009409E2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34FE41E0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6301D6FA" w14:textId="77777777" w:rsidTr="005B6B6B">
        <w:tc>
          <w:tcPr>
            <w:tcW w:w="4785" w:type="dxa"/>
          </w:tcPr>
          <w:p w14:paraId="2E3E657E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2AC858C2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1201E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3859FCEF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F493516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14:paraId="66868C25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6D6D14A0" w14:textId="77777777" w:rsidTr="006F1F36">
        <w:tc>
          <w:tcPr>
            <w:tcW w:w="4785" w:type="dxa"/>
          </w:tcPr>
          <w:p w14:paraId="52BB4AB8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762E6888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30367CA3" w14:textId="77777777" w:rsidTr="006F1F36">
        <w:tc>
          <w:tcPr>
            <w:tcW w:w="4785" w:type="dxa"/>
          </w:tcPr>
          <w:p w14:paraId="0CBD3BA2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52A572EB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2BABC782" w14:textId="77777777" w:rsidTr="006F1F36">
        <w:tc>
          <w:tcPr>
            <w:tcW w:w="4785" w:type="dxa"/>
          </w:tcPr>
          <w:p w14:paraId="355835D5" w14:textId="77777777" w:rsidR="009409E2" w:rsidRPr="00A70215" w:rsidRDefault="009409E2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14160433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52D93387" w14:textId="77777777" w:rsidTr="006F1F36">
        <w:tc>
          <w:tcPr>
            <w:tcW w:w="4785" w:type="dxa"/>
          </w:tcPr>
          <w:p w14:paraId="78119BCB" w14:textId="77777777" w:rsidR="009409E2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5692A538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784F0B5A" w14:textId="77777777" w:rsidTr="006F1F36">
        <w:tc>
          <w:tcPr>
            <w:tcW w:w="4785" w:type="dxa"/>
          </w:tcPr>
          <w:p w14:paraId="719AA83E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5535496F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16CF6CBE" w14:textId="77777777" w:rsidTr="006F1F36">
        <w:tc>
          <w:tcPr>
            <w:tcW w:w="4785" w:type="dxa"/>
          </w:tcPr>
          <w:p w14:paraId="0B736858" w14:textId="77777777" w:rsidR="008703B6" w:rsidRDefault="008703B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576BA21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B65F4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30C92" w14:textId="77777777"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1F960918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E79F34" w14:textId="77777777"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25D384A7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94D0B0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E16B77E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8A4884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C0CF7F2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90F2D4" w14:textId="77777777"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14:paraId="7BC088DA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F0B3C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076EAFFA" w14:textId="77777777"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1BF9F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D00FA47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E1C27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5BDB045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8241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44E8FE56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1F37F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63972933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3914701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D88D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74917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BDEE8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3F83452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16920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AB6B0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68AF2B0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2C2D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3192726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B616F" w14:textId="77777777"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3315C9E0" w14:textId="77777777" w:rsidR="00BD0A46" w:rsidRPr="00B12083" w:rsidRDefault="00951659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0A46" w:rsidRPr="00400D31">
          <w:rPr>
            <w:rStyle w:val="af9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14:paraId="65EE5517" w14:textId="77777777"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2E79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435A86A3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2EBFB48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39807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34BC1817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50924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96C7B4E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21C30EEB" w14:textId="77777777"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53200DF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45FE0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ECF1E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167C9B53" w14:textId="77777777"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2A0851" w14:paraId="767832C1" w14:textId="77777777" w:rsidTr="00F82CFB">
        <w:tc>
          <w:tcPr>
            <w:tcW w:w="2392" w:type="dxa"/>
          </w:tcPr>
          <w:p w14:paraId="455F8882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14:paraId="7D04B665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14:paraId="38D6325C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0C56BC08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14:paraId="4BD09A5B" w14:textId="77777777" w:rsidTr="00F82CFB">
        <w:tc>
          <w:tcPr>
            <w:tcW w:w="2392" w:type="dxa"/>
          </w:tcPr>
          <w:p w14:paraId="7C400AA0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</w:tc>
        <w:tc>
          <w:tcPr>
            <w:tcW w:w="2392" w:type="dxa"/>
          </w:tcPr>
          <w:p w14:paraId="3FE4875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14:paraId="3D29387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14:paraId="71685D4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  <w:tr w:rsidR="002A0851" w14:paraId="32012227" w14:textId="77777777" w:rsidTr="00F82CFB">
        <w:tc>
          <w:tcPr>
            <w:tcW w:w="2392" w:type="dxa"/>
          </w:tcPr>
          <w:p w14:paraId="1CBE7C3D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Дорский А.Ю.</w:t>
            </w:r>
          </w:p>
        </w:tc>
        <w:tc>
          <w:tcPr>
            <w:tcW w:w="2392" w:type="dxa"/>
          </w:tcPr>
          <w:p w14:paraId="52B0E835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14:paraId="67C90DF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14:paraId="272ADA30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</w:tbl>
    <w:p w14:paraId="70880D47" w14:textId="77777777"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25834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E7CA8" w14:textId="77777777"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13AF6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39E4" w14:textId="77777777" w:rsidR="00951659" w:rsidRDefault="00951659">
      <w:r>
        <w:separator/>
      </w:r>
    </w:p>
  </w:endnote>
  <w:endnote w:type="continuationSeparator" w:id="0">
    <w:p w14:paraId="1870688D" w14:textId="77777777" w:rsidR="00951659" w:rsidRDefault="009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0754" w14:textId="77777777" w:rsidR="00951659" w:rsidRDefault="00951659">
      <w:r>
        <w:separator/>
      </w:r>
    </w:p>
  </w:footnote>
  <w:footnote w:type="continuationSeparator" w:id="0">
    <w:p w14:paraId="737DE3EE" w14:textId="77777777" w:rsidR="00951659" w:rsidRDefault="0095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565469" w14:textId="77777777" w:rsidR="00E343E5" w:rsidRPr="005B24C3" w:rsidRDefault="00CF67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3E5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2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13737"/>
    <w:rsid w:val="00014AC3"/>
    <w:rsid w:val="00022B8E"/>
    <w:rsid w:val="0002657B"/>
    <w:rsid w:val="000467BC"/>
    <w:rsid w:val="00046825"/>
    <w:rsid w:val="00086B03"/>
    <w:rsid w:val="000930E4"/>
    <w:rsid w:val="000A6559"/>
    <w:rsid w:val="000B725E"/>
    <w:rsid w:val="000D55B7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4448"/>
    <w:rsid w:val="001D47CF"/>
    <w:rsid w:val="001D55FA"/>
    <w:rsid w:val="001F1FEE"/>
    <w:rsid w:val="00200C17"/>
    <w:rsid w:val="00203906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C75E7"/>
    <w:rsid w:val="002D6D79"/>
    <w:rsid w:val="002D6E15"/>
    <w:rsid w:val="002E299F"/>
    <w:rsid w:val="002F075C"/>
    <w:rsid w:val="00305893"/>
    <w:rsid w:val="0031122F"/>
    <w:rsid w:val="003231E0"/>
    <w:rsid w:val="003318F2"/>
    <w:rsid w:val="00337C22"/>
    <w:rsid w:val="003475F8"/>
    <w:rsid w:val="003634E4"/>
    <w:rsid w:val="00377282"/>
    <w:rsid w:val="00385F4E"/>
    <w:rsid w:val="0039018D"/>
    <w:rsid w:val="00390DDC"/>
    <w:rsid w:val="003B335F"/>
    <w:rsid w:val="003B36B1"/>
    <w:rsid w:val="003C0278"/>
    <w:rsid w:val="003C567E"/>
    <w:rsid w:val="003D3AEA"/>
    <w:rsid w:val="003F1248"/>
    <w:rsid w:val="003F776A"/>
    <w:rsid w:val="00406BC9"/>
    <w:rsid w:val="00414FC1"/>
    <w:rsid w:val="004317BF"/>
    <w:rsid w:val="004329B4"/>
    <w:rsid w:val="00455479"/>
    <w:rsid w:val="00461970"/>
    <w:rsid w:val="00470896"/>
    <w:rsid w:val="00494F0D"/>
    <w:rsid w:val="004A6FCA"/>
    <w:rsid w:val="004B0E8B"/>
    <w:rsid w:val="004B4031"/>
    <w:rsid w:val="004B4E38"/>
    <w:rsid w:val="004D0DE9"/>
    <w:rsid w:val="004D446B"/>
    <w:rsid w:val="004E7E37"/>
    <w:rsid w:val="004F7333"/>
    <w:rsid w:val="00505A1C"/>
    <w:rsid w:val="00574049"/>
    <w:rsid w:val="00586AF3"/>
    <w:rsid w:val="00595D5F"/>
    <w:rsid w:val="005A2057"/>
    <w:rsid w:val="005A58FE"/>
    <w:rsid w:val="005B24C3"/>
    <w:rsid w:val="005B50D1"/>
    <w:rsid w:val="005B6B6B"/>
    <w:rsid w:val="005B77E1"/>
    <w:rsid w:val="005C20BF"/>
    <w:rsid w:val="005C39AC"/>
    <w:rsid w:val="005C6FA9"/>
    <w:rsid w:val="005D56E9"/>
    <w:rsid w:val="005F77CD"/>
    <w:rsid w:val="00617231"/>
    <w:rsid w:val="00620BB8"/>
    <w:rsid w:val="0062103E"/>
    <w:rsid w:val="00654775"/>
    <w:rsid w:val="006567C6"/>
    <w:rsid w:val="006639C8"/>
    <w:rsid w:val="00671461"/>
    <w:rsid w:val="00674730"/>
    <w:rsid w:val="006A1E93"/>
    <w:rsid w:val="006B755D"/>
    <w:rsid w:val="006D24EB"/>
    <w:rsid w:val="006D76AE"/>
    <w:rsid w:val="006E1960"/>
    <w:rsid w:val="006E2362"/>
    <w:rsid w:val="006F1F36"/>
    <w:rsid w:val="006F52AD"/>
    <w:rsid w:val="00704756"/>
    <w:rsid w:val="00726EA3"/>
    <w:rsid w:val="00742710"/>
    <w:rsid w:val="00750507"/>
    <w:rsid w:val="00750EB6"/>
    <w:rsid w:val="007663B4"/>
    <w:rsid w:val="007707CF"/>
    <w:rsid w:val="00772F1D"/>
    <w:rsid w:val="00781D09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2167B"/>
    <w:rsid w:val="00834100"/>
    <w:rsid w:val="00837E8F"/>
    <w:rsid w:val="00850A7F"/>
    <w:rsid w:val="00857AC6"/>
    <w:rsid w:val="008671AD"/>
    <w:rsid w:val="008703B6"/>
    <w:rsid w:val="00872CBE"/>
    <w:rsid w:val="00872E70"/>
    <w:rsid w:val="008824C3"/>
    <w:rsid w:val="00883483"/>
    <w:rsid w:val="00890EAA"/>
    <w:rsid w:val="00893C7E"/>
    <w:rsid w:val="008942A8"/>
    <w:rsid w:val="008B2BA4"/>
    <w:rsid w:val="008B4C29"/>
    <w:rsid w:val="008C0885"/>
    <w:rsid w:val="008C4846"/>
    <w:rsid w:val="008D44A0"/>
    <w:rsid w:val="008D76B5"/>
    <w:rsid w:val="008E19ED"/>
    <w:rsid w:val="008E2EED"/>
    <w:rsid w:val="00900EA0"/>
    <w:rsid w:val="00901561"/>
    <w:rsid w:val="009155A5"/>
    <w:rsid w:val="00917B14"/>
    <w:rsid w:val="009409E2"/>
    <w:rsid w:val="0094216C"/>
    <w:rsid w:val="0094498B"/>
    <w:rsid w:val="00951659"/>
    <w:rsid w:val="00951D28"/>
    <w:rsid w:val="009537E6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348C6"/>
    <w:rsid w:val="00A43007"/>
    <w:rsid w:val="00A44301"/>
    <w:rsid w:val="00A51FCB"/>
    <w:rsid w:val="00A53599"/>
    <w:rsid w:val="00A70215"/>
    <w:rsid w:val="00A875B9"/>
    <w:rsid w:val="00A906D8"/>
    <w:rsid w:val="00AA49A5"/>
    <w:rsid w:val="00AB5A74"/>
    <w:rsid w:val="00AB5F00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45CF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94FFF"/>
    <w:rsid w:val="00CA4FD2"/>
    <w:rsid w:val="00CF678E"/>
    <w:rsid w:val="00D1033C"/>
    <w:rsid w:val="00D12ABA"/>
    <w:rsid w:val="00D13C21"/>
    <w:rsid w:val="00D178F0"/>
    <w:rsid w:val="00D203F8"/>
    <w:rsid w:val="00D34BAA"/>
    <w:rsid w:val="00D353FF"/>
    <w:rsid w:val="00D757D4"/>
    <w:rsid w:val="00D95C60"/>
    <w:rsid w:val="00DA6431"/>
    <w:rsid w:val="00DB0DB0"/>
    <w:rsid w:val="00DB5A16"/>
    <w:rsid w:val="00DC0E8C"/>
    <w:rsid w:val="00DD0B52"/>
    <w:rsid w:val="00DD43F0"/>
    <w:rsid w:val="00DE0C07"/>
    <w:rsid w:val="00E06E05"/>
    <w:rsid w:val="00E12D79"/>
    <w:rsid w:val="00E14AD1"/>
    <w:rsid w:val="00E343E5"/>
    <w:rsid w:val="00E446E1"/>
    <w:rsid w:val="00E447D4"/>
    <w:rsid w:val="00E47DE7"/>
    <w:rsid w:val="00E57A78"/>
    <w:rsid w:val="00E87590"/>
    <w:rsid w:val="00E9111F"/>
    <w:rsid w:val="00E930B6"/>
    <w:rsid w:val="00EB5125"/>
    <w:rsid w:val="00EF178C"/>
    <w:rsid w:val="00F050D8"/>
    <w:rsid w:val="00F071AE"/>
    <w:rsid w:val="00F23780"/>
    <w:rsid w:val="00F243BB"/>
    <w:rsid w:val="00F33083"/>
    <w:rsid w:val="00F3704B"/>
    <w:rsid w:val="00F40B76"/>
    <w:rsid w:val="00F426FB"/>
    <w:rsid w:val="00F4509F"/>
    <w:rsid w:val="00F730F6"/>
    <w:rsid w:val="00F82CFB"/>
    <w:rsid w:val="00F82DA4"/>
    <w:rsid w:val="00F82F0C"/>
    <w:rsid w:val="00F97C72"/>
    <w:rsid w:val="00F97D80"/>
    <w:rsid w:val="00FC2AF7"/>
    <w:rsid w:val="00FC495C"/>
    <w:rsid w:val="00FD0435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462"/>
  <w15:docId w15:val="{F2294489-572E-474C-ABCD-13757CE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9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/4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D95E-9447-42CE-A082-117A7521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user user</cp:lastModifiedBy>
  <cp:revision>4</cp:revision>
  <cp:lastPrinted>2017-06-01T09:40:00Z</cp:lastPrinted>
  <dcterms:created xsi:type="dcterms:W3CDTF">2020-12-06T16:01:00Z</dcterms:created>
  <dcterms:modified xsi:type="dcterms:W3CDTF">2020-12-08T11:38:00Z</dcterms:modified>
</cp:coreProperties>
</file>