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D9" w:rsidRDefault="003B65D9" w:rsidP="003B65D9">
      <w:pPr>
        <w:jc w:val="right"/>
      </w:pPr>
      <w:bookmarkStart w:id="0" w:name="_GoBack"/>
      <w:r>
        <w:t>Приложение 4</w:t>
      </w:r>
    </w:p>
    <w:bookmarkEnd w:id="0"/>
    <w:p w:rsidR="003B65D9" w:rsidRDefault="003B65D9"/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12780"/>
      </w:tblGrid>
      <w:tr w:rsidR="003B65D9" w:rsidRPr="003B65D9" w:rsidTr="003B65D9">
        <w:trPr>
          <w:trHeight w:val="31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D9" w:rsidRPr="003B65D9" w:rsidRDefault="003B65D9" w:rsidP="003B6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Формируемые компетенции</w:t>
            </w:r>
          </w:p>
        </w:tc>
      </w:tr>
      <w:tr w:rsidR="003B65D9" w:rsidRPr="003B65D9" w:rsidTr="003B65D9">
        <w:trPr>
          <w:trHeight w:val="31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D9" w:rsidRPr="003B65D9" w:rsidRDefault="003B65D9" w:rsidP="003B6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Компетенции,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в результате освоения основной образовательной программы</w:t>
            </w:r>
          </w:p>
        </w:tc>
      </w:tr>
    </w:tbl>
    <w:p w:rsidR="003B65D9" w:rsidRDefault="003B65D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5D9" w:rsidTr="003B65D9">
        <w:tc>
          <w:tcPr>
            <w:tcW w:w="4785" w:type="dxa"/>
          </w:tcPr>
          <w:p w:rsidR="003B65D9" w:rsidRPr="003B65D9" w:rsidRDefault="003B65D9">
            <w:pPr>
              <w:rPr>
                <w:b/>
                <w:i/>
              </w:rPr>
            </w:pPr>
            <w:r w:rsidRPr="003B65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4786" w:type="dxa"/>
          </w:tcPr>
          <w:p w:rsidR="003B65D9" w:rsidRPr="003B65D9" w:rsidRDefault="003B65D9">
            <w:pPr>
              <w:rPr>
                <w:b/>
                <w:i/>
              </w:rPr>
            </w:pPr>
            <w:r w:rsidRPr="003B65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Наименование и (или) описание компетенции</w:t>
            </w:r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>
            <w:pPr>
              <w:rPr>
                <w:b/>
                <w:i/>
              </w:rPr>
            </w:pPr>
          </w:p>
        </w:tc>
        <w:tc>
          <w:tcPr>
            <w:tcW w:w="4786" w:type="dxa"/>
          </w:tcPr>
          <w:p w:rsidR="003B65D9" w:rsidRPr="003B65D9" w:rsidRDefault="003B65D9">
            <w:pPr>
              <w:rPr>
                <w:b/>
                <w:i/>
              </w:rPr>
            </w:pPr>
            <w:r w:rsidRPr="003B65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Общие компетенции</w:t>
            </w:r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>
            <w:r w:rsidRPr="003B65D9">
              <w:t>ОКБ-1.1</w:t>
            </w:r>
          </w:p>
        </w:tc>
        <w:tc>
          <w:tcPr>
            <w:tcW w:w="4786" w:type="dxa"/>
          </w:tcPr>
          <w:p w:rsidR="003B65D9" w:rsidRPr="003B65D9" w:rsidRDefault="003B65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(Компетенции восприятия) Способен в процессе коммуникации распознавать речевые жанры (просьба, приказ, совет, предложение и пр.) и общую тональность коммуникативного взаимодействия (согласие, возражение, ирония и пр.)</w:t>
            </w:r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>
            <w:r w:rsidRPr="003B65D9">
              <w:t>ОКБ-4.1</w:t>
            </w:r>
          </w:p>
        </w:tc>
        <w:tc>
          <w:tcPr>
            <w:tcW w:w="4786" w:type="dxa"/>
          </w:tcPr>
          <w:p w:rsidR="003B65D9" w:rsidRPr="003B65D9" w:rsidRDefault="003B65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Понимает значение речевой культуры как необходимого условия профессиональной коммуникации и признает язык главным инструментом журналистской работы</w:t>
            </w:r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/>
        </w:tc>
        <w:tc>
          <w:tcPr>
            <w:tcW w:w="4786" w:type="dxa"/>
          </w:tcPr>
          <w:p w:rsidR="003B65D9" w:rsidRPr="003B65D9" w:rsidRDefault="003B65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Профессиональные компетенции (ПК)</w:t>
            </w:r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/>
        </w:tc>
        <w:tc>
          <w:tcPr>
            <w:tcW w:w="4786" w:type="dxa"/>
          </w:tcPr>
          <w:p w:rsidR="003B65D9" w:rsidRPr="003B65D9" w:rsidRDefault="003B65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>
            <w:r w:rsidRPr="003B65D9">
              <w:t>ИК-16</w:t>
            </w:r>
          </w:p>
        </w:tc>
        <w:tc>
          <w:tcPr>
            <w:tcW w:w="4786" w:type="dxa"/>
          </w:tcPr>
          <w:p w:rsidR="003B65D9" w:rsidRPr="003B65D9" w:rsidRDefault="003B65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оценивать </w:t>
            </w:r>
            <w:proofErr w:type="spellStart"/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валидность</w:t>
            </w:r>
            <w:proofErr w:type="spellEnd"/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интенрнет</w:t>
            </w:r>
            <w:proofErr w:type="spellEnd"/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-информации и пользоваться данными </w:t>
            </w:r>
            <w:proofErr w:type="spellStart"/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медиаметрии</w:t>
            </w:r>
            <w:proofErr w:type="spellEnd"/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>
            <w:r w:rsidRPr="003B65D9">
              <w:t>ИК-17</w:t>
            </w:r>
          </w:p>
        </w:tc>
        <w:tc>
          <w:tcPr>
            <w:tcW w:w="4786" w:type="dxa"/>
          </w:tcPr>
          <w:p w:rsidR="003B65D9" w:rsidRPr="003B65D9" w:rsidRDefault="003B65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пользоваться словарями и справочной литературой при создании профессиональных текстов</w:t>
            </w:r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/>
        </w:tc>
        <w:tc>
          <w:tcPr>
            <w:tcW w:w="4786" w:type="dxa"/>
          </w:tcPr>
          <w:p w:rsidR="003B65D9" w:rsidRPr="003B65D9" w:rsidRDefault="003B65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Коммуникационная деятельность</w:t>
            </w:r>
          </w:p>
        </w:tc>
      </w:tr>
      <w:tr w:rsidR="003B65D9" w:rsidTr="003B65D9">
        <w:tc>
          <w:tcPr>
            <w:tcW w:w="4785" w:type="dxa"/>
          </w:tcPr>
          <w:p w:rsidR="003B65D9" w:rsidRPr="003B65D9" w:rsidRDefault="003B65D9">
            <w:r w:rsidRPr="003B65D9">
              <w:t>ПК-26.1</w:t>
            </w:r>
          </w:p>
        </w:tc>
        <w:tc>
          <w:tcPr>
            <w:tcW w:w="4786" w:type="dxa"/>
          </w:tcPr>
          <w:p w:rsidR="003B65D9" w:rsidRPr="003B65D9" w:rsidRDefault="003B65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общеязыковых тенденций развития и способность осознанно (обдуманно) участвовать в реализации этих тенденций или обоснованно отступать от имеющихся речевых норм.</w:t>
            </w:r>
          </w:p>
        </w:tc>
      </w:tr>
    </w:tbl>
    <w:p w:rsidR="003B65D9" w:rsidRDefault="003B65D9"/>
    <w:sectPr w:rsidR="003B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9"/>
    <w:rsid w:val="002A30F8"/>
    <w:rsid w:val="002B5CDB"/>
    <w:rsid w:val="003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table" w:styleId="af4">
    <w:name w:val="Table Grid"/>
    <w:basedOn w:val="a1"/>
    <w:uiPriority w:val="59"/>
    <w:rsid w:val="003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table" w:styleId="af4">
    <w:name w:val="Table Grid"/>
    <w:basedOn w:val="a1"/>
    <w:uiPriority w:val="59"/>
    <w:rsid w:val="003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1</cp:revision>
  <dcterms:created xsi:type="dcterms:W3CDTF">2012-11-23T07:22:00Z</dcterms:created>
  <dcterms:modified xsi:type="dcterms:W3CDTF">2012-11-23T07:28:00Z</dcterms:modified>
</cp:coreProperties>
</file>