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A" w:rsidRDefault="00C97A8B" w:rsidP="00C97A8B">
      <w:pPr>
        <w:jc w:val="center"/>
        <w:rPr>
          <w:b/>
        </w:rPr>
      </w:pPr>
      <w:r>
        <w:rPr>
          <w:b/>
        </w:rPr>
        <w:t>Решение методической комиссии факультета прикладных коммуникаций</w:t>
      </w:r>
    </w:p>
    <w:p w:rsidR="00C97A8B" w:rsidRDefault="00C97A8B" w:rsidP="00C97A8B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поступившему</w:t>
      </w:r>
      <w:proofErr w:type="gramEnd"/>
      <w:r>
        <w:rPr>
          <w:b/>
        </w:rPr>
        <w:t xml:space="preserve"> на адрес заместителя председателя комиссии письма </w:t>
      </w:r>
    </w:p>
    <w:p w:rsidR="00C97A8B" w:rsidRDefault="00C97A8B" w:rsidP="00C97A8B">
      <w:pPr>
        <w:jc w:val="center"/>
        <w:rPr>
          <w:b/>
        </w:rPr>
      </w:pPr>
      <w:r>
        <w:rPr>
          <w:b/>
        </w:rPr>
        <w:t>«Рекомендации иностранных студентов кафедры связей с общественностью в бизнесе по улучшению учебного процесса на факультете»</w:t>
      </w:r>
    </w:p>
    <w:p w:rsidR="00C97A8B" w:rsidRDefault="00C97A8B" w:rsidP="00C97A8B">
      <w:pPr>
        <w:jc w:val="center"/>
        <w:rPr>
          <w:b/>
        </w:rPr>
      </w:pPr>
    </w:p>
    <w:p w:rsidR="00C97A8B" w:rsidRDefault="00C97A8B" w:rsidP="00C97A8B">
      <w:pPr>
        <w:jc w:val="both"/>
      </w:pPr>
      <w:r>
        <w:t>Методическая комиссия отмечает:</w:t>
      </w:r>
    </w:p>
    <w:p w:rsidR="00C97A8B" w:rsidRDefault="00C97A8B" w:rsidP="00C97A8B">
      <w:pPr>
        <w:pStyle w:val="a3"/>
        <w:numPr>
          <w:ilvl w:val="0"/>
          <w:numId w:val="1"/>
        </w:numPr>
        <w:jc w:val="both"/>
      </w:pPr>
      <w:r>
        <w:t xml:space="preserve">поступившее на почтовый адрес А.Ю. </w:t>
      </w:r>
      <w:proofErr w:type="spellStart"/>
      <w:r>
        <w:t>Дорского</w:t>
      </w:r>
      <w:proofErr w:type="spellEnd"/>
      <w:r>
        <w:t xml:space="preserve"> письмо не отвечает формальным требованиям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подобного</w:t>
      </w:r>
      <w:proofErr w:type="gramEnd"/>
      <w:r>
        <w:t xml:space="preserve"> рода документам: оно не подписано, направлено на личный почтовый адрес, в качестве адресанта указана неопределенная группа студентов;</w:t>
      </w:r>
    </w:p>
    <w:p w:rsidR="00A25485" w:rsidRDefault="00C97A8B" w:rsidP="00C97A8B">
      <w:pPr>
        <w:pStyle w:val="a3"/>
        <w:numPr>
          <w:ilvl w:val="0"/>
          <w:numId w:val="1"/>
        </w:numPr>
        <w:jc w:val="both"/>
      </w:pPr>
      <w:r>
        <w:t xml:space="preserve">общая интенция письма заключается в создании </w:t>
      </w:r>
      <w:r w:rsidR="001F2D72">
        <w:t xml:space="preserve">для иностранных студентов особых условий обучения, однако все студенты СПбГУ обладают равными правами и обязанностями, </w:t>
      </w:r>
      <w:r w:rsidR="004B116C">
        <w:t xml:space="preserve">получают образование по соответствующим стандартам, утвержденным учебным планам и программам, равенство обучающихся является базовым принципом </w:t>
      </w:r>
      <w:r w:rsidR="00A25485">
        <w:t>всех ведущих университетов мира.</w:t>
      </w:r>
    </w:p>
    <w:p w:rsidR="00A25485" w:rsidRDefault="00A25485" w:rsidP="00A25485">
      <w:pPr>
        <w:jc w:val="both"/>
      </w:pPr>
      <w:r>
        <w:t xml:space="preserve">Вместе с тем, стремясь к созданию максимально комфортных условий для студентов, дальнейшей оптимизации учебного процесса, методическая комиссия </w:t>
      </w:r>
      <w:r w:rsidR="004F6AD5">
        <w:t>отвечает на предложения, обозначенные в письме</w:t>
      </w:r>
      <w:r w:rsidR="007E58D8">
        <w:t>.</w:t>
      </w:r>
    </w:p>
    <w:p w:rsidR="004F6AD5" w:rsidRDefault="004F6AD5" w:rsidP="004F6AD5">
      <w:pPr>
        <w:pStyle w:val="a3"/>
        <w:numPr>
          <w:ilvl w:val="0"/>
          <w:numId w:val="3"/>
        </w:numPr>
        <w:jc w:val="both"/>
      </w:pPr>
      <w:r>
        <w:t xml:space="preserve">Основные методические материалы, необходимые для подготовки к занятиям, регулярно обнародуются на сайте  Высшей школы журналистики и массовых коммуникаций. Также на соответствующих кафедрах хранятся программы </w:t>
      </w:r>
      <w:r w:rsidR="007E58D8">
        <w:t>читаемых дисциплин. Иные материалы к</w:t>
      </w:r>
      <w:r>
        <w:t xml:space="preserve">аждый преподаватель </w:t>
      </w:r>
      <w:r w:rsidR="007E58D8">
        <w:t>может предоставлять студентам по своему усмотрению. Комиссия обращает внимание студентов на возможность обсуждения этого вопроса с каждым преподавателем.</w:t>
      </w:r>
    </w:p>
    <w:p w:rsidR="007E58D8" w:rsidRDefault="007E58D8" w:rsidP="004F6AD5">
      <w:pPr>
        <w:pStyle w:val="a3"/>
        <w:numPr>
          <w:ilvl w:val="0"/>
          <w:numId w:val="3"/>
        </w:numPr>
        <w:jc w:val="both"/>
      </w:pPr>
      <w:r>
        <w:t xml:space="preserve">Проведение дополнительных практических занятий предполагает увеличение учебной нагрузки преподавателей, что требует дополнительного финансирования. </w:t>
      </w:r>
      <w:r w:rsidR="0062335B">
        <w:t>Решить этот вопрос за счет бюджетного финансирования не представляется возможным. В Высшей школе журналистики и массовых коммуникаций действует Институт повышения квалификации, при наличии желания достаточного количества студентов Институт может организовать дополнительные курсы на условиях полного возмещения затрат на обучение.</w:t>
      </w:r>
    </w:p>
    <w:p w:rsidR="0062335B" w:rsidRDefault="0062335B" w:rsidP="004F6AD5">
      <w:pPr>
        <w:pStyle w:val="a3"/>
        <w:numPr>
          <w:ilvl w:val="0"/>
          <w:numId w:val="3"/>
        </w:numPr>
        <w:jc w:val="both"/>
      </w:pPr>
      <w:r>
        <w:t>Методическая комиссия обращает</w:t>
      </w:r>
      <w:r w:rsidR="002D554A">
        <w:t xml:space="preserve"> внимание </w:t>
      </w:r>
      <w:r>
        <w:t>преподавател</w:t>
      </w:r>
      <w:r w:rsidR="002D554A">
        <w:t xml:space="preserve">ей на необходимость дифференцированного подхода к разработке заданий для практических занятий с учетом уровня подготовки студентов. </w:t>
      </w:r>
    </w:p>
    <w:p w:rsidR="002D554A" w:rsidRDefault="002D554A" w:rsidP="002D554A">
      <w:pPr>
        <w:pStyle w:val="a3"/>
        <w:numPr>
          <w:ilvl w:val="0"/>
          <w:numId w:val="3"/>
        </w:numPr>
        <w:jc w:val="both"/>
      </w:pPr>
      <w:r w:rsidRPr="002D554A">
        <w:t>Методическая комиссия</w:t>
      </w:r>
      <w:r>
        <w:t xml:space="preserve"> обращается к преподавателям, ведущим занятия по русскому языку для иностранных студентов</w:t>
      </w:r>
      <w:r w:rsidR="00340080">
        <w:t>,</w:t>
      </w:r>
      <w:r>
        <w:t xml:space="preserve"> с просьбой </w:t>
      </w:r>
      <w:r w:rsidR="00340080">
        <w:t>на своих занятиях уделять внимание профессиональной терминологии.</w:t>
      </w:r>
      <w:bookmarkStart w:id="0" w:name="_GoBack"/>
      <w:bookmarkEnd w:id="0"/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4F6AD5" w:rsidRDefault="004F6AD5" w:rsidP="004F6AD5">
      <w:pPr>
        <w:jc w:val="both"/>
      </w:pPr>
    </w:p>
    <w:p w:rsidR="00C97A8B" w:rsidRPr="00C97A8B" w:rsidRDefault="00A25485" w:rsidP="004F6AD5">
      <w:pPr>
        <w:jc w:val="both"/>
      </w:pPr>
      <w:r>
        <w:t xml:space="preserve">  </w:t>
      </w:r>
      <w:r w:rsidR="004B116C">
        <w:t xml:space="preserve"> </w:t>
      </w:r>
    </w:p>
    <w:sectPr w:rsidR="00C97A8B" w:rsidRPr="00C9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198"/>
    <w:multiLevelType w:val="hybridMultilevel"/>
    <w:tmpl w:val="B7B8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5AD4"/>
    <w:multiLevelType w:val="hybridMultilevel"/>
    <w:tmpl w:val="14D81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7399"/>
    <w:multiLevelType w:val="hybridMultilevel"/>
    <w:tmpl w:val="44C8F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E"/>
    <w:rsid w:val="001F2D72"/>
    <w:rsid w:val="002D554A"/>
    <w:rsid w:val="00340080"/>
    <w:rsid w:val="0046224E"/>
    <w:rsid w:val="004B116C"/>
    <w:rsid w:val="004F6AD5"/>
    <w:rsid w:val="0062335B"/>
    <w:rsid w:val="006B24E1"/>
    <w:rsid w:val="007E58D8"/>
    <w:rsid w:val="00A25485"/>
    <w:rsid w:val="00C97A8B"/>
    <w:rsid w:val="00D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PR в политике</dc:creator>
  <cp:keywords/>
  <dc:description/>
  <cp:lastModifiedBy>Кафедра PR в политике</cp:lastModifiedBy>
  <cp:revision>4</cp:revision>
  <dcterms:created xsi:type="dcterms:W3CDTF">2012-05-23T10:39:00Z</dcterms:created>
  <dcterms:modified xsi:type="dcterms:W3CDTF">2012-05-23T12:06:00Z</dcterms:modified>
</cp:coreProperties>
</file>