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jc w:val="center"/>
        <w:rPr>
          <w:rFonts w:ascii="Arial" w:hAnsi="Arial" w:eastAsia="Arial" w:cs="Arial"/>
          <w:b/>
          <w:bCs/>
          <w:color w:val="000000"/>
          <w:u w:color="000000"/>
        </w:rPr>
      </w:pPr>
      <w:r>
        <w:rPr>
          <w:rFonts w:hint="default" w:ascii="Arial" w:hAnsi="Arial"/>
          <w:b/>
          <w:bCs/>
          <w:color w:val="000000"/>
          <w:u w:color="000000"/>
          <w:lang w:val="ru-RU"/>
        </w:rPr>
        <w:t>Аннотация магистерской диссертации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jc w:val="center"/>
        <w:rPr>
          <w:rFonts w:ascii="Arial" w:hAnsi="Arial" w:eastAsia="Arial" w:cs="Arial"/>
          <w:b/>
          <w:bCs/>
          <w:color w:val="000000"/>
          <w:u w:color="000000"/>
        </w:rPr>
      </w:pPr>
      <w:r>
        <w:rPr>
          <w:rFonts w:hint="default" w:ascii="Arial" w:hAnsi="Arial"/>
          <w:b/>
          <w:bCs/>
          <w:color w:val="000000"/>
          <w:u w:color="000000"/>
          <w:lang w:val="ru-RU"/>
        </w:rPr>
        <w:t>ЦАО Цзи</w:t>
      </w:r>
      <w:bookmarkStart w:id="0" w:name="_GoBack"/>
      <w:bookmarkEnd w:id="0"/>
      <w:r>
        <w:rPr>
          <w:rFonts w:hint="default" w:ascii="Arial" w:hAnsi="Arial"/>
          <w:b/>
          <w:bCs/>
          <w:color w:val="000000"/>
          <w:u w:color="000000"/>
          <w:lang w:val="ru-RU"/>
        </w:rPr>
        <w:t>н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jc w:val="center"/>
        <w:rPr>
          <w:rFonts w:ascii="Arial" w:hAnsi="Arial" w:eastAsia="Arial" w:cs="Arial"/>
          <w:b/>
          <w:bCs/>
          <w:color w:val="000000"/>
          <w:u w:color="000000"/>
        </w:rPr>
      </w:pPr>
      <w:r>
        <w:rPr>
          <w:rFonts w:ascii="Arial" w:hAnsi="Arial"/>
          <w:color w:val="000000"/>
          <w:u w:color="000000"/>
          <w:shd w:val="clear" w:color="auto" w:fill="FFFFFF"/>
          <w:lang w:val="ru-RU"/>
        </w:rPr>
        <w:t xml:space="preserve"> </w:t>
      </w:r>
      <w:r>
        <w:rPr>
          <w:rFonts w:hint="default" w:ascii="Arial" w:hAnsi="Arial"/>
          <w:b/>
          <w:bCs/>
          <w:color w:val="000000"/>
          <w:u w:color="000000"/>
          <w:shd w:val="clear" w:color="auto" w:fill="FFFFFF"/>
          <w:lang w:val="ru-RU"/>
        </w:rPr>
        <w:t>«</w:t>
      </w:r>
      <w:r>
        <w:rPr>
          <w:rFonts w:hint="default" w:ascii="Arial" w:hAnsi="Arial"/>
          <w:b/>
          <w:bCs/>
          <w:color w:val="000000"/>
          <w:u w:color="000000"/>
          <w:lang w:val="ru-RU"/>
        </w:rPr>
        <w:t>ОСОБЕННОСТИ ПОДАЧИ МЕЖДУНАРОДНЫХ НОВОСТЕЙ В СМИ КНР»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jc w:val="center"/>
        <w:rPr>
          <w:rFonts w:ascii="Arial" w:hAnsi="Arial" w:eastAsia="Arial" w:cs="Arial"/>
          <w:b/>
          <w:bCs/>
          <w:color w:val="000000"/>
          <w:u w:color="000000"/>
          <w:lang w:val="en-US"/>
        </w:rPr>
      </w:pPr>
      <w:r>
        <w:rPr>
          <w:rFonts w:hint="default" w:ascii="Arial" w:hAnsi="Arial"/>
          <w:b/>
          <w:bCs/>
          <w:color w:val="000000"/>
          <w:u w:color="000000"/>
          <w:lang w:val="en-US"/>
        </w:rPr>
        <w:t>«</w:t>
      </w:r>
      <w:r>
        <w:rPr>
          <w:rFonts w:ascii="Arial" w:hAnsi="Arial"/>
          <w:b/>
          <w:bCs/>
          <w:color w:val="000000"/>
          <w:u w:color="000000"/>
          <w:lang w:val="en-US"/>
        </w:rPr>
        <w:t>PECULIARITIES OF INTERNATIONAL NEWS</w:t>
      </w:r>
      <w:r>
        <w:rPr>
          <w:rFonts w:hint="default" w:ascii="Arial" w:hAnsi="Arial"/>
          <w:b/>
          <w:bCs/>
          <w:color w:val="000000"/>
          <w:u w:color="000000"/>
          <w:lang w:val="en-US"/>
        </w:rPr>
        <w:t xml:space="preserve">’ </w:t>
      </w:r>
      <w:r>
        <w:rPr>
          <w:rFonts w:ascii="Arial" w:hAnsi="Arial"/>
          <w:b/>
          <w:bCs/>
          <w:color w:val="000000"/>
          <w:u w:color="000000"/>
          <w:lang w:val="en-US"/>
        </w:rPr>
        <w:t>PRESENTATION IN CHINESE MEDIA</w:t>
      </w:r>
      <w:r>
        <w:rPr>
          <w:rFonts w:hint="default" w:ascii="Arial" w:hAnsi="Arial"/>
          <w:b/>
          <w:bCs/>
          <w:color w:val="000000"/>
          <w:u w:color="000000"/>
          <w:lang w:val="en-US"/>
        </w:rPr>
        <w:t>»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jc w:val="center"/>
        <w:rPr>
          <w:rFonts w:ascii="Arial" w:hAnsi="Arial" w:eastAsia="Arial" w:cs="Arial"/>
          <w:color w:val="000000"/>
          <w:u w:color="000000"/>
        </w:rPr>
      </w:pPr>
      <w:r>
        <w:rPr>
          <w:rFonts w:hint="default" w:ascii="Arial" w:hAnsi="Arial"/>
          <w:b/>
          <w:bCs/>
          <w:color w:val="000000"/>
          <w:u w:color="000000"/>
          <w:lang w:val="ru-RU"/>
        </w:rPr>
        <w:t>Н</w:t>
      </w:r>
      <w:r>
        <w:rPr>
          <w:rFonts w:ascii="Arial" w:hAnsi="Arial"/>
          <w:b/>
          <w:bCs/>
          <w:color w:val="000000"/>
          <w:u w:color="000000"/>
          <w:lang w:val="ru-RU"/>
        </w:rPr>
        <w:t xml:space="preserve">. </w:t>
      </w:r>
      <w:r>
        <w:rPr>
          <w:rFonts w:hint="default" w:ascii="Arial" w:hAnsi="Arial"/>
          <w:b/>
          <w:bCs/>
          <w:color w:val="000000"/>
          <w:u w:color="000000"/>
          <w:lang w:val="ru-RU"/>
        </w:rPr>
        <w:t>рук</w:t>
      </w:r>
      <w:r>
        <w:rPr>
          <w:rFonts w:ascii="Arial" w:hAnsi="Arial"/>
          <w:b/>
          <w:bCs/>
          <w:color w:val="000000"/>
          <w:u w:color="000000"/>
          <w:lang w:val="ru-RU"/>
        </w:rPr>
        <w:t xml:space="preserve">. </w:t>
      </w:r>
      <w:r>
        <w:rPr>
          <w:rFonts w:hint="default" w:ascii="Arial" w:hAnsi="Arial"/>
          <w:b/>
          <w:bCs/>
          <w:color w:val="000000"/>
          <w:u w:color="000000"/>
          <w:lang w:val="ru-RU"/>
        </w:rPr>
        <w:t>– Бекуров Руслан Викторович</w:t>
      </w:r>
      <w:r>
        <w:rPr>
          <w:rFonts w:ascii="Arial" w:hAnsi="Arial"/>
          <w:b/>
          <w:bCs/>
          <w:color w:val="000000"/>
          <w:u w:color="000000"/>
          <w:lang w:val="ru-RU"/>
        </w:rPr>
        <w:t xml:space="preserve">, </w:t>
      </w:r>
      <w:r>
        <w:rPr>
          <w:rFonts w:hint="default" w:ascii="Arial" w:hAnsi="Arial"/>
          <w:b/>
          <w:bCs/>
          <w:color w:val="000000"/>
          <w:u w:color="000000"/>
          <w:lang w:val="ru-RU"/>
        </w:rPr>
        <w:t>канд</w:t>
      </w:r>
      <w:r>
        <w:rPr>
          <w:rFonts w:ascii="Arial" w:hAnsi="Arial"/>
          <w:b/>
          <w:bCs/>
          <w:color w:val="000000"/>
          <w:u w:color="000000"/>
          <w:lang w:val="ru-RU"/>
        </w:rPr>
        <w:t xml:space="preserve">. </w:t>
      </w:r>
      <w:r>
        <w:rPr>
          <w:rFonts w:hint="default" w:ascii="Arial" w:hAnsi="Arial"/>
          <w:b/>
          <w:bCs/>
          <w:color w:val="000000"/>
          <w:u w:color="000000"/>
          <w:lang w:val="ru-RU"/>
        </w:rPr>
        <w:t>полит</w:t>
      </w:r>
      <w:r>
        <w:rPr>
          <w:rFonts w:ascii="Arial" w:hAnsi="Arial"/>
          <w:b/>
          <w:bCs/>
          <w:color w:val="000000"/>
          <w:u w:color="000000"/>
          <w:lang w:val="ru-RU"/>
        </w:rPr>
        <w:t xml:space="preserve">. </w:t>
      </w:r>
      <w:r>
        <w:rPr>
          <w:rFonts w:hint="default" w:ascii="Arial" w:hAnsi="Arial"/>
          <w:b/>
          <w:bCs/>
          <w:color w:val="000000"/>
          <w:u w:color="000000"/>
          <w:lang w:val="ru-RU"/>
        </w:rPr>
        <w:t>наук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jc w:val="center"/>
        <w:rPr>
          <w:rFonts w:ascii="Arial" w:hAnsi="Arial" w:eastAsia="Arial" w:cs="Arial"/>
          <w:b/>
          <w:bCs/>
          <w:color w:val="000000"/>
          <w:u w:color="000000"/>
        </w:rPr>
      </w:pPr>
      <w:r>
        <w:rPr>
          <w:rFonts w:hint="default" w:ascii="Arial" w:hAnsi="Arial"/>
          <w:b/>
          <w:bCs/>
          <w:color w:val="000000"/>
          <w:u w:color="000000"/>
          <w:lang w:val="ru-RU"/>
        </w:rPr>
        <w:t>Направление подготовки – Журналистика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jc w:val="center"/>
        <w:rPr>
          <w:rFonts w:ascii="Arial" w:hAnsi="Arial" w:eastAsia="Arial" w:cs="Arial"/>
          <w:color w:val="000000"/>
          <w:u w:color="000000"/>
        </w:rPr>
      </w:pPr>
      <w:r>
        <w:rPr>
          <w:rFonts w:hint="default" w:ascii="Arial" w:hAnsi="Arial"/>
          <w:b/>
          <w:bCs/>
          <w:color w:val="000000"/>
          <w:u w:color="000000"/>
          <w:lang w:val="ru-RU"/>
        </w:rPr>
        <w:t>Профиль – Международная журналистика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ind w:firstLine="709"/>
        <w:jc w:val="center"/>
        <w:rPr>
          <w:rFonts w:ascii="Arial" w:hAnsi="Arial" w:eastAsia="Arial" w:cs="Arial"/>
          <w:color w:val="000000"/>
          <w:u w:color="000000"/>
        </w:rPr>
      </w:pP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>Ключевые слова</w:t>
      </w:r>
      <w:r>
        <w:rPr>
          <w:rFonts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: </w:t>
      </w:r>
      <w:r>
        <w:rPr>
          <w:rFonts w:hint="default" w:ascii="Arial" w:hAnsi="Arial"/>
          <w:sz w:val="24"/>
          <w:szCs w:val="24"/>
          <w:lang w:val="ru-RU"/>
        </w:rPr>
        <w:t>информационная политика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международные новости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международная журналистика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иновещание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новые медиа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КНР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конвергенция СМИ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новые медиа</w:t>
      </w:r>
      <w:r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hint="default" w:ascii="Arial" w:hAnsi="Arial"/>
          <w:sz w:val="24"/>
          <w:szCs w:val="24"/>
          <w:lang w:val="ru-RU"/>
        </w:rPr>
        <w:t>журналистика веб</w:t>
      </w:r>
      <w:r>
        <w:rPr>
          <w:rFonts w:ascii="Arial" w:hAnsi="Arial"/>
          <w:sz w:val="24"/>
          <w:szCs w:val="24"/>
          <w:lang w:val="ru-RU"/>
        </w:rPr>
        <w:t xml:space="preserve"> 2.0.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Key words:</w:t>
      </w:r>
      <w:r>
        <w:rPr>
          <w:rFonts w:ascii="Arial" w:hAnsi="Arial"/>
          <w:sz w:val="24"/>
          <w:szCs w:val="24"/>
          <w:lang w:val="en-US"/>
        </w:rPr>
        <w:t xml:space="preserve"> information policy, international news, international journalism, international broadcasting, new media, China, online media, journalism web 2.0. </w:t>
      </w:r>
    </w:p>
    <w:p>
      <w:pPr>
        <w:pStyle w:val="2"/>
        <w:framePr w:w="0" w:hRule="auto" w:wrap="auto" w:vAnchor="margin" w:hAnchor="text" w:yAlign="inline"/>
        <w:shd w:val="clear" w:color="auto" w:fill="FFFFFF"/>
        <w:spacing w:before="0" w:after="0"/>
        <w:ind w:firstLine="709"/>
        <w:jc w:val="both"/>
        <w:rPr>
          <w:rFonts w:ascii="Arial" w:hAnsi="Arial" w:eastAsia="Arial" w:cs="Arial"/>
          <w:color w:val="000000"/>
          <w:u w:color="000000"/>
          <w:lang w:val="en-US"/>
        </w:rPr>
      </w:pP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>Актуальность исследования</w:t>
      </w:r>
      <w:r>
        <w:rPr>
          <w:rFonts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Очевидно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что на современном этапе роль медиа значительно возрастает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что характеризуется тесной взаимосвязью СМИ и политики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Актуальность анализа особенностей подачи международных новостей в СМИ КНР обуславливается несколькими причинами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первых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если другие страны так или иначе используют универсальные приемы в освещении событий международного характера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то Китай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исходя из специфических национальных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политических и экономических особенностей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обладает несколько иной «ментальностью» в ретрансляции международной информации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Данное исследование – одна из немногих попыток комплексного анализа основных тенденций в международной журналистике КНР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Кроме того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 магистерской диссертации рассматривается процесс «сосуществования» мировых трендов и национальных особенностей в подаче актуальной международной информации традиционными и новыми медиа Китая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вторых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продолжающаяся трансформация роли Китая в системе внешнеполитического развития однозначно указывает на постепенное и планомерное усиление статуса этого государства на мировой арене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Соответственно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 настоящее время уделяется большое внимание созданию и поддержанию образа КНР в сфере международных отношений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На формирование благоприятного имиджа страны выделяются огромные средства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стремительно развивается система китайского иновещания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 значит Китай становится активным участником глобального информационного пространства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 которой международные новости являются едва ли не определяющим показателем элементом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третьих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активное развитие китайского сегмента Интернета при одновременной изоляции от общемирового виртуального пространства демонстрирует еще одну особенность китайской медиа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среды – постепенно формируется институт журналистики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web 2.0. (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журналистики самих пользователей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),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который уже сейчас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несмотря на усиленный государственный контроль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является альтернативой традиционным СМИ в том и числе и в сфере освещения событий международного характера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b/>
          <w:bCs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Иными словами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особенности подачи международных новостей в СМИ КНР является сложной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многоаспектной темой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исследование которой так или иначе связано с анализом положения Китая в современных глобальных процессах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Цель исследования –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выявить особенности подачи международных новостей в СМИ КНР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b/>
          <w:bCs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>Задачи</w:t>
      </w:r>
      <w:r>
        <w:rPr>
          <w:rFonts w:ascii="Arial" w:hAnsi="Arial"/>
          <w:b/>
          <w:bCs/>
          <w:color w:val="000000"/>
          <w:sz w:val="24"/>
          <w:szCs w:val="24"/>
          <w:u w:color="000000"/>
          <w:lang w:val="ru-RU"/>
        </w:rPr>
        <w:t>: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1.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рассмотреть ситуацию с традиционными СМИ КНР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: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прессы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радио и телевидения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;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2.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определить особенности функционирования новых медиа КНР в условиях государственного  контроля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;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3.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исследовать китайскую систему иновещания как основного источника международной информации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;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b/>
          <w:bCs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4.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провести контент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анализ международной информации в современном медиа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пространстве КНР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Объектом исследования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является международная журналистика КНР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Предмет  – 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особенности подачи международных новостей в китайских СМИ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>Теоретическая разработанность</w:t>
      </w:r>
      <w:r>
        <w:rPr>
          <w:rFonts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 отечественных исследованиях проблема подачи международных новостей в СМИ КНР не раскрыта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она в большей степени находит отражение в научной литературе Китая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При этом стремительное развитие новостной передачи информации не позволяет выработать комплексных исследований по данному вопросу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что также обуславливает значимость данной работы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Невозможно исследовать международную журналистику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не рассмотрев труды Д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Гавры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Почепцова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Б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Кашкина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Е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Нахимовой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Чудинова и других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Также значительный вклад в диссертационное исследование внесли работы таких исследователей в области коммуникативистики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как 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Яковлева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Л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М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Земляновой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Д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Дэвис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Э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Гранта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Дж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Меадоса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Д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Уиммери и других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Тема медиатизации внешнеполитических процессов и проблем глобального характера представлена в книгах 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Корконосенко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Пую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Н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Лабуша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Бодруновой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М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Вершинина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М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Дзялошинского и других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Следует отметить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что определяющую роль в формировании качественного понимания современной медиасистемы сыграли работы Е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Л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Вартановой и 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Пикарда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Исследования 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Рихтера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Михайлова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Б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Никонова и других послужили источником знаний по вопросам правового регулирования деятельности СМИ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Среди китайских ученых следует отметить такие имена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: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Вань Чжуньминь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Го Ю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Го Линь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Ли Хун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Чжао Юнхуа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Чжан Шиян и другие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Методологическая база диссертации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обусловлена целью и темой исследования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 частности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использовался сравнительно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исторический метод для анализа особенностей подачи международной информации в современных китайских СМИ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Данный метод позволил последовательно рассмотреть этапы формирования международной журналистики КНР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Кроме того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 диссертации применялись общенаучные методы исследования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: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контент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анализ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 также метод типологии и классификации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 качестве</w:t>
      </w: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 эмпирической базы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использовался анализ содержания и функционала как традиционных китайских СМИ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(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газеты «Жэньминь жибао»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 China Daily;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информационное агентство «Синьхуа»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;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телекомпания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CCTV),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так и новых медиа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(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веб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версии «Жэньминь жибао» и «Синьхуа»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;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блоги  на платформах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Weibo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и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sina.com).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Одновременно с этим одним из элементов эмпирической составляющей настоящего исследования являются материалы зарубежных изданий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(The Guardian, The Daly Mail,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«Коммерсант»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«Российская газета» за период истекшего десятилетия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выборочно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),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а также аналитические статьи в российских и американских Интернет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-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журналах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(Slon.ru, Lenta.ru, Huffington-post.com),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посвященные КНР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Хронологические рамки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исследования охватывают период развития современной китайской международной журналистики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(2000-2016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гг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.). 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b/>
          <w:bCs/>
          <w:color w:val="000000"/>
          <w:sz w:val="24"/>
          <w:szCs w:val="24"/>
          <w:u w:color="000000"/>
        </w:rPr>
      </w:pPr>
      <w:r>
        <w:rPr>
          <w:rFonts w:hint="default" w:ascii="Arial" w:hAnsi="Arial"/>
          <w:b/>
          <w:bCs/>
          <w:color w:val="000000"/>
          <w:sz w:val="24"/>
          <w:szCs w:val="24"/>
          <w:u w:color="000000"/>
          <w:lang w:val="ru-RU"/>
        </w:rPr>
        <w:t>Структура</w:t>
      </w:r>
      <w:r>
        <w:rPr>
          <w:rFonts w:ascii="Arial" w:hAnsi="Arial"/>
          <w:b/>
          <w:bCs/>
          <w:color w:val="000000"/>
          <w:sz w:val="24"/>
          <w:szCs w:val="24"/>
          <w:u w:color="000000"/>
          <w:lang w:val="ru-RU"/>
        </w:rPr>
        <w:t xml:space="preserve">.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Работа состоит из введения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 xml:space="preserve">двух глав 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(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по три параграфа в каждой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 xml:space="preserve">), </w:t>
      </w:r>
      <w:r>
        <w:rPr>
          <w:rFonts w:hint="default" w:ascii="Arial" w:hAnsi="Arial"/>
          <w:color w:val="000000"/>
          <w:sz w:val="24"/>
          <w:szCs w:val="24"/>
          <w:u w:color="000000"/>
          <w:lang w:val="ru-RU"/>
        </w:rPr>
        <w:t>заключения и списка использованной литературы</w:t>
      </w:r>
      <w:r>
        <w:rPr>
          <w:rFonts w:ascii="Arial" w:hAnsi="Arial"/>
          <w:color w:val="000000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  <w:rPr>
          <w:rFonts w:ascii="Arial" w:hAnsi="Arial" w:eastAsia="Arial" w:cs="Arial"/>
          <w:color w:val="000000"/>
          <w:kern w:val="1"/>
          <w:sz w:val="24"/>
          <w:szCs w:val="24"/>
          <w:u w:color="000000"/>
        </w:rPr>
      </w:pPr>
      <w:r>
        <w:rPr>
          <w:rFonts w:hint="default" w:ascii="Arial" w:hAnsi="Arial"/>
          <w:sz w:val="24"/>
          <w:szCs w:val="24"/>
          <w:lang w:val="ru-RU"/>
        </w:rPr>
        <w:t>Первая глава посвящена обзору медиа</w:t>
      </w:r>
      <w:r>
        <w:rPr>
          <w:rFonts w:ascii="Arial" w:hAnsi="Arial"/>
          <w:sz w:val="24"/>
          <w:szCs w:val="24"/>
          <w:lang w:val="ru-RU"/>
        </w:rPr>
        <w:t>-</w:t>
      </w:r>
      <w:r>
        <w:rPr>
          <w:rFonts w:hint="default" w:ascii="Arial" w:hAnsi="Arial"/>
          <w:sz w:val="24"/>
          <w:szCs w:val="24"/>
          <w:lang w:val="ru-RU"/>
        </w:rPr>
        <w:t>рынка КНР</w:t>
      </w:r>
      <w:r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hint="default" w:ascii="Arial" w:hAnsi="Arial"/>
          <w:color w:val="000000"/>
          <w:kern w:val="1"/>
          <w:sz w:val="24"/>
          <w:szCs w:val="24"/>
          <w:u w:color="000000"/>
          <w:lang w:val="ru-RU"/>
        </w:rPr>
        <w:t>В частности</w:t>
      </w:r>
      <w:r>
        <w:rPr>
          <w:rFonts w:ascii="Arial" w:hAnsi="Arial"/>
          <w:color w:val="000000"/>
          <w:kern w:val="1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kern w:val="1"/>
          <w:sz w:val="24"/>
          <w:szCs w:val="24"/>
          <w:u w:color="000000"/>
          <w:lang w:val="ru-RU"/>
        </w:rPr>
        <w:t>мы рассмотрели современное состояние традиционной прессы</w:t>
      </w:r>
      <w:r>
        <w:rPr>
          <w:rFonts w:ascii="Arial" w:hAnsi="Arial"/>
          <w:color w:val="000000"/>
          <w:kern w:val="1"/>
          <w:sz w:val="24"/>
          <w:szCs w:val="24"/>
          <w:u w:color="000000"/>
          <w:lang w:val="ru-RU"/>
        </w:rPr>
        <w:t>,</w:t>
      </w:r>
      <w:r>
        <w:rPr>
          <w:rFonts w:hint="default" w:ascii="Arial" w:hAnsi="Arial"/>
          <w:color w:val="000000"/>
          <w:kern w:val="1"/>
          <w:sz w:val="24"/>
          <w:szCs w:val="24"/>
          <w:u w:color="000000"/>
          <w:lang w:val="ru-RU"/>
        </w:rPr>
        <w:t xml:space="preserve"> радио и телевидения Китая</w:t>
      </w:r>
      <w:r>
        <w:rPr>
          <w:rFonts w:ascii="Arial" w:hAnsi="Arial"/>
          <w:color w:val="000000"/>
          <w:kern w:val="1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kern w:val="1"/>
          <w:sz w:val="24"/>
          <w:szCs w:val="24"/>
          <w:u w:color="000000"/>
          <w:lang w:val="ru-RU"/>
        </w:rPr>
        <w:t>а также рассказали об особенностях функционирования новых медиа в условиях государственного контроля</w:t>
      </w:r>
      <w:r>
        <w:rPr>
          <w:rFonts w:ascii="Arial" w:hAnsi="Arial"/>
          <w:color w:val="000000"/>
          <w:kern w:val="1"/>
          <w:sz w:val="24"/>
          <w:szCs w:val="24"/>
          <w:u w:color="000000"/>
          <w:lang w:val="ru-RU"/>
        </w:rPr>
        <w:t>.</w:t>
      </w:r>
    </w:p>
    <w:p>
      <w:pPr>
        <w:framePr w:w="0" w:hRule="auto" w:wrap="auto" w:vAnchor="margin" w:hAnchor="text" w:yAlign="inline"/>
        <w:spacing w:after="0" w:line="240" w:lineRule="auto"/>
        <w:ind w:firstLine="709"/>
        <w:jc w:val="both"/>
      </w:pPr>
      <w:r>
        <w:rPr>
          <w:rFonts w:hint="default" w:ascii="Arial" w:hAnsi="Arial"/>
          <w:color w:val="000000"/>
          <w:kern w:val="1"/>
          <w:sz w:val="24"/>
          <w:szCs w:val="24"/>
          <w:u w:color="000000"/>
          <w:lang w:val="ru-RU"/>
        </w:rPr>
        <w:t>Во второй главе проведен анализ этапов развития китайской системы иновещания</w:t>
      </w:r>
      <w:r>
        <w:rPr>
          <w:rFonts w:ascii="Arial" w:hAnsi="Arial"/>
          <w:color w:val="000000"/>
          <w:kern w:val="1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kern w:val="1"/>
          <w:sz w:val="24"/>
          <w:szCs w:val="24"/>
          <w:u w:color="000000"/>
          <w:lang w:val="ru-RU"/>
        </w:rPr>
        <w:t>а также выявлены особенности международной журналистики Китая на примере самых влиятельных газет</w:t>
      </w:r>
      <w:r>
        <w:rPr>
          <w:rFonts w:ascii="Arial" w:hAnsi="Arial"/>
          <w:color w:val="000000"/>
          <w:kern w:val="1"/>
          <w:sz w:val="24"/>
          <w:szCs w:val="24"/>
          <w:u w:color="000000"/>
          <w:lang w:val="ru-RU"/>
        </w:rPr>
        <w:t xml:space="preserve">, </w:t>
      </w:r>
      <w:r>
        <w:rPr>
          <w:rFonts w:hint="default" w:ascii="Arial" w:hAnsi="Arial"/>
          <w:color w:val="000000"/>
          <w:kern w:val="1"/>
          <w:sz w:val="24"/>
          <w:szCs w:val="24"/>
          <w:u w:color="000000"/>
          <w:lang w:val="ru-RU"/>
        </w:rPr>
        <w:t>журналов и сетевых ресурсов КНР</w:t>
      </w:r>
      <w:r>
        <w:rPr>
          <w:rFonts w:ascii="Arial" w:hAnsi="Arial"/>
          <w:color w:val="000000"/>
          <w:kern w:val="1"/>
          <w:sz w:val="24"/>
          <w:szCs w:val="24"/>
          <w:u w:color="000000"/>
          <w:lang w:val="ru-RU"/>
        </w:rPr>
        <w:t>.</w:t>
      </w:r>
    </w:p>
    <w:sectPr>
      <w:headerReference r:id="rId3" w:type="default"/>
      <w:footerReference r:id="rId4" w:type="default"/>
      <w:pgSz w:w="11900" w:h="16840"/>
      <w:pgMar w:top="1134" w:right="850" w:bottom="1134" w:left="1701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3FE978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4">
    <w:name w:val="Hyperlink"/>
    <w:uiPriority w:val="0"/>
    <w:rPr>
      <w:u w:val="single"/>
    </w:rPr>
  </w:style>
  <w:style w:type="table" w:customStyle="1" w:styleId="6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Колонтитулы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2016-05-13T18:20:25Z</dcterms:created>
  <dc:creator>Baby</dc:creator>
  <cp:lastModifiedBy>Baby</cp:lastModifiedBy>
  <dcterms:modified xsi:type="dcterms:W3CDTF">2016-05-13T18:20:57Z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