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pacing w:after="0"/>
        <w:ind w:right="-99"/>
        <w:jc w:val="center"/>
        <w:rPr>
          <w:rFonts w:ascii="Arial" w:hAnsi="Arial" w:eastAsia="宋体" w:cs="Arial"/>
          <w:b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Аннотация магистерской диссертации</w:t>
      </w:r>
    </w:p>
    <w:p>
      <w:pPr>
        <w:widowControl w:val="0"/>
        <w:spacing w:after="0"/>
        <w:ind w:right="-99"/>
        <w:jc w:val="center"/>
        <w:rPr>
          <w:rFonts w:ascii="Arial" w:hAnsi="Arial" w:eastAsia="宋体" w:cs="Arial"/>
          <w:b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Лю Цзинбо</w:t>
      </w:r>
    </w:p>
    <w:p>
      <w:pPr>
        <w:widowControl w:val="0"/>
        <w:spacing w:after="0"/>
        <w:ind w:right="-99"/>
        <w:jc w:val="center"/>
        <w:rPr>
          <w:rFonts w:ascii="Arial" w:hAnsi="Arial" w:eastAsia="宋体" w:cs="Arial"/>
          <w:b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«ТЕЛЕВИЗИОННАЯ ДОКУМЕНТАЛИСТИКА КНР</w:t>
      </w:r>
    </w:p>
    <w:p>
      <w:pPr>
        <w:widowControl w:val="0"/>
        <w:spacing w:after="0"/>
        <w:ind w:right="-99"/>
        <w:jc w:val="center"/>
        <w:rPr>
          <w:rFonts w:ascii="Arial" w:hAnsi="Arial" w:eastAsia="宋体" w:cs="Arial"/>
          <w:b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 xml:space="preserve">(НА ПРИМЕРЕ </w:t>
      </w:r>
      <w:r>
        <w:rPr>
          <w:rFonts w:ascii="Arial" w:hAnsi="Arial" w:eastAsia="宋体" w:cs="Arial"/>
          <w:b/>
          <w:kern w:val="2"/>
          <w:sz w:val="24"/>
          <w:szCs w:val="24"/>
          <w:lang w:val="en-US" w:eastAsia="zh-CN"/>
        </w:rPr>
        <w:t>CCTV</w:t>
      </w: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)»</w:t>
      </w:r>
    </w:p>
    <w:p>
      <w:pPr>
        <w:widowControl w:val="0"/>
        <w:spacing w:after="0"/>
        <w:ind w:right="-99"/>
        <w:jc w:val="center"/>
        <w:rPr>
          <w:rFonts w:ascii="Arial" w:hAnsi="Arial" w:eastAsia="宋体" w:cs="Arial"/>
          <w:b/>
          <w:bCs w:val="0"/>
          <w:kern w:val="2"/>
          <w:sz w:val="24"/>
          <w:szCs w:val="24"/>
          <w:lang w:val="en-US" w:eastAsia="zh-CN"/>
        </w:rPr>
      </w:pPr>
      <w:r>
        <w:rPr>
          <w:rFonts w:ascii="Arial" w:hAnsi="Arial" w:eastAsia="宋体" w:cs="Arial"/>
          <w:b/>
          <w:bCs w:val="0"/>
          <w:kern w:val="2"/>
          <w:sz w:val="24"/>
          <w:szCs w:val="24"/>
          <w:lang w:eastAsia="zh-CN"/>
        </w:rPr>
        <w:t>«</w:t>
      </w:r>
      <w:r>
        <w:rPr>
          <w:rFonts w:hint="eastAsia" w:ascii="Arial" w:hAnsi="Arial" w:cs="Arial"/>
          <w:b/>
          <w:sz w:val="24"/>
          <w:szCs w:val="24"/>
          <w:lang w:val="en-US" w:eastAsia="ko-KR"/>
        </w:rPr>
        <w:t>CHINA</w:t>
      </w:r>
      <w:r>
        <w:rPr>
          <w:rFonts w:ascii="Arial" w:hAnsi="Arial" w:cs="Arial"/>
          <w:b/>
          <w:sz w:val="24"/>
          <w:szCs w:val="24"/>
          <w:lang w:val="en-US" w:eastAsia="ko-KR"/>
        </w:rPr>
        <w:t xml:space="preserve">’S TV </w:t>
      </w:r>
      <w:r>
        <w:rPr>
          <w:rFonts w:ascii="Arial" w:hAnsi="Arial" w:cs="Arial"/>
          <w:b/>
          <w:sz w:val="24"/>
          <w:szCs w:val="24"/>
          <w:lang w:val="en-US"/>
        </w:rPr>
        <w:t>DOCUMENTARY</w:t>
      </w:r>
    </w:p>
    <w:p>
      <w:pPr>
        <w:widowControl w:val="0"/>
        <w:spacing w:after="0"/>
        <w:ind w:right="-99"/>
        <w:jc w:val="center"/>
        <w:rPr>
          <w:rFonts w:ascii="Arial" w:hAnsi="Arial" w:eastAsia="宋体" w:cs="Arial"/>
          <w:b/>
          <w:kern w:val="2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b/>
          <w:kern w:val="2"/>
          <w:sz w:val="24"/>
          <w:szCs w:val="24"/>
          <w:lang w:val="en-US" w:eastAsia="zh-CN"/>
        </w:rPr>
        <w:t xml:space="preserve">(A </w:t>
      </w:r>
      <w:r>
        <w:rPr>
          <w:rFonts w:hint="default" w:ascii="Arial" w:hAnsi="Arial" w:eastAsia="宋体" w:cs="Arial"/>
          <w:b/>
          <w:kern w:val="2"/>
          <w:sz w:val="24"/>
          <w:szCs w:val="24"/>
          <w:lang w:val="en-US" w:eastAsia="zh-CN"/>
        </w:rPr>
        <w:t>CASE</w:t>
      </w:r>
      <w:r>
        <w:rPr>
          <w:rFonts w:hint="eastAsia" w:ascii="Arial" w:hAnsi="Arial" w:eastAsia="宋体" w:cs="Arial"/>
          <w:b/>
          <w:kern w:val="2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宋体" w:cs="Arial"/>
          <w:b/>
          <w:kern w:val="2"/>
          <w:sz w:val="24"/>
          <w:szCs w:val="24"/>
          <w:lang w:val="en-US" w:eastAsia="zh-CN"/>
        </w:rPr>
        <w:t>STUDY OF</w:t>
      </w:r>
      <w:r>
        <w:rPr>
          <w:rFonts w:hint="eastAsia" w:ascii="Arial" w:hAnsi="Arial" w:eastAsia="宋体" w:cs="Arial"/>
          <w:b/>
          <w:kern w:val="2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宋体" w:cs="Arial"/>
          <w:b/>
          <w:kern w:val="2"/>
          <w:sz w:val="24"/>
          <w:szCs w:val="24"/>
          <w:lang w:val="en-US" w:eastAsia="zh-CN"/>
        </w:rPr>
        <w:t>THE</w:t>
      </w:r>
      <w:r>
        <w:rPr>
          <w:rFonts w:hint="eastAsia" w:ascii="Arial" w:hAnsi="Arial" w:eastAsia="宋体" w:cs="Arial"/>
          <w:b/>
          <w:kern w:val="2"/>
          <w:sz w:val="24"/>
          <w:szCs w:val="24"/>
          <w:lang w:val="en-US" w:eastAsia="zh-CN"/>
        </w:rPr>
        <w:t xml:space="preserve"> CCTV)</w:t>
      </w: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»</w:t>
      </w:r>
    </w:p>
    <w:p>
      <w:pPr>
        <w:widowControl w:val="0"/>
        <w:spacing w:after="0"/>
        <w:ind w:right="-99"/>
        <w:jc w:val="center"/>
        <w:rPr>
          <w:rFonts w:ascii="Arial" w:hAnsi="Arial" w:eastAsia="宋体" w:cs="Arial"/>
          <w:b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Н. рук. – Игорь Александрович Куксин, доцент, кан. филол. наук</w:t>
      </w:r>
    </w:p>
    <w:p>
      <w:pPr>
        <w:widowControl w:val="0"/>
        <w:tabs>
          <w:tab w:val="center" w:pos="4153"/>
          <w:tab w:val="left" w:pos="6675"/>
        </w:tabs>
        <w:spacing w:after="0"/>
        <w:ind w:right="-99"/>
        <w:jc w:val="center"/>
        <w:rPr>
          <w:rFonts w:ascii="Arial" w:hAnsi="Arial" w:eastAsia="宋体" w:cs="Arial"/>
          <w:b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Профиль магистратуры - «Международная журналистика»</w:t>
      </w:r>
    </w:p>
    <w:p>
      <w:pPr>
        <w:widowControl w:val="0"/>
        <w:tabs>
          <w:tab w:val="center" w:pos="4153"/>
          <w:tab w:val="left" w:pos="6675"/>
        </w:tabs>
        <w:spacing w:after="0"/>
        <w:ind w:right="-99"/>
        <w:jc w:val="center"/>
        <w:rPr>
          <w:rFonts w:ascii="Arial" w:hAnsi="Arial" w:eastAsia="宋体" w:cs="Arial"/>
          <w:b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Очная форма обучения</w:t>
      </w:r>
    </w:p>
    <w:p>
      <w:pPr>
        <w:widowControl w:val="0"/>
        <w:spacing w:after="0" w:line="240" w:lineRule="auto"/>
        <w:ind w:right="-99" w:firstLine="284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 xml:space="preserve">Ключевые слова: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Документалистика, ТВ-документалистика Китая, мягкая сила, внешний имид</w:t>
      </w:r>
      <w:r>
        <w:rPr>
          <w:rFonts w:ascii="Arial" w:hAnsi="Arial" w:eastAsia="Times New Roman" w:cs="Arial"/>
          <w:sz w:val="24"/>
          <w:szCs w:val="24"/>
          <w:lang w:val="ru-RU" w:eastAsia="ru-RU"/>
        </w:rPr>
        <w:t>ж</w:t>
      </w:r>
      <w:r>
        <w:rPr>
          <w:rFonts w:ascii="Arial" w:hAnsi="Arial" w:eastAsia="Times New Roman" w:cs="Arial"/>
          <w:sz w:val="24"/>
          <w:szCs w:val="24"/>
          <w:lang w:val="en-US" w:eastAsia="ru-RU"/>
        </w:rPr>
        <w:t>, ССТ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V.</w:t>
      </w:r>
    </w:p>
    <w:p>
      <w:pPr>
        <w:widowControl w:val="0"/>
        <w:spacing w:after="0" w:line="240" w:lineRule="auto"/>
        <w:ind w:right="-99" w:firstLine="284"/>
        <w:jc w:val="both"/>
        <w:rPr>
          <w:rFonts w:ascii="Arial" w:hAnsi="Arial" w:eastAsia="宋体" w:cs="Arial"/>
          <w:kern w:val="2"/>
          <w:sz w:val="24"/>
          <w:szCs w:val="24"/>
          <w:lang w:val="en-US" w:eastAsia="zh-CN"/>
        </w:rPr>
      </w:pPr>
      <w:r>
        <w:rPr>
          <w:rFonts w:ascii="Arial" w:hAnsi="Arial" w:eastAsia="Times New Roman" w:cs="Arial"/>
          <w:b/>
          <w:sz w:val="24"/>
          <w:szCs w:val="24"/>
          <w:lang w:val="en-US" w:eastAsia="ru-RU"/>
        </w:rPr>
        <w:t>Key words:</w:t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 w:eastAsiaTheme="minorEastAsia"/>
          <w:sz w:val="24"/>
          <w:szCs w:val="24"/>
          <w:lang w:val="en-US" w:eastAsia="zh-CN"/>
        </w:rPr>
        <w:t>Documentary, TV -</w:t>
      </w:r>
      <w:r>
        <w:rPr>
          <w:rFonts w:ascii="Arial" w:hAnsi="Arial" w:eastAsia="宋体" w:cs="Arial"/>
          <w:kern w:val="2"/>
          <w:sz w:val="24"/>
          <w:szCs w:val="24"/>
          <w:lang w:val="en-US" w:eastAsia="zh-CN"/>
        </w:rPr>
        <w:t xml:space="preserve"> Documentary of China, </w:t>
      </w:r>
      <w:r>
        <w:rPr>
          <w:rFonts w:ascii="Arial" w:hAnsi="Arial" w:cs="Arial" w:eastAsiaTheme="minorEastAsia"/>
          <w:sz w:val="24"/>
          <w:szCs w:val="24"/>
          <w:lang w:val="en-US" w:eastAsia="zh-CN"/>
        </w:rPr>
        <w:t xml:space="preserve">soft power, </w:t>
      </w:r>
      <w:r>
        <w:rPr>
          <w:rFonts w:ascii="Arial" w:hAnsi="Arial" w:cs="Arial"/>
          <w:sz w:val="24"/>
          <w:lang w:val="en-US"/>
        </w:rPr>
        <w:t>international reputation</w:t>
      </w:r>
      <w:bookmarkStart w:id="0" w:name="_GoBack"/>
      <w:bookmarkEnd w:id="0"/>
      <w:r>
        <w:rPr>
          <w:rFonts w:hint="eastAsia" w:ascii="Arial" w:hAnsi="Arial" w:eastAsia="宋体" w:cs="Arial"/>
          <w:kern w:val="2"/>
          <w:sz w:val="24"/>
          <w:szCs w:val="24"/>
          <w:lang w:val="en-US" w:eastAsia="zh-CN"/>
        </w:rPr>
        <w:t xml:space="preserve">, </w:t>
      </w:r>
      <w:r>
        <w:rPr>
          <w:rFonts w:ascii="Arial" w:hAnsi="Arial" w:eastAsia="Times New Roman" w:cs="Arial"/>
          <w:sz w:val="24"/>
          <w:szCs w:val="24"/>
          <w:lang w:val="en-US" w:eastAsia="ru-RU"/>
        </w:rPr>
        <w:t>ССТ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V.</w:t>
      </w:r>
    </w:p>
    <w:p>
      <w:pPr>
        <w:widowControl w:val="0"/>
        <w:spacing w:after="0" w:line="240" w:lineRule="auto"/>
        <w:ind w:right="-99" w:firstLine="284"/>
        <w:jc w:val="both"/>
        <w:rPr>
          <w:rFonts w:ascii="Arial" w:hAnsi="Arial" w:eastAsia="宋体" w:cs="Arial"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Актуальность исследования:</w:t>
      </w:r>
      <w:r>
        <w:rPr>
          <w:rFonts w:ascii="Arial" w:hAnsi="Arial" w:eastAsia="宋体" w:cs="Arial"/>
          <w:kern w:val="2"/>
          <w:sz w:val="24"/>
          <w:szCs w:val="24"/>
          <w:lang w:eastAsia="zh-CN"/>
        </w:rPr>
        <w:t xml:space="preserve"> В 2016 году китайской теледокументалистике исполнилось 58 лет. В Китае спектр тем современной документалистики постоянно расширяется. В настоящее время активно присутствуют на экране ТВ темы истории, политики, экономики, культуры и воспитания молодежи. Наиболее часто обращаются к документальным фильмам на </w:t>
      </w:r>
      <w:r>
        <w:rPr>
          <w:rFonts w:ascii="Arial" w:hAnsi="Arial" w:eastAsia="宋体" w:cs="Arial"/>
          <w:kern w:val="2"/>
          <w:sz w:val="24"/>
          <w:szCs w:val="24"/>
          <w:lang w:val="en-US" w:eastAsia="zh-CN"/>
        </w:rPr>
        <w:t>CCTV</w:t>
      </w:r>
      <w:r>
        <w:rPr>
          <w:rFonts w:ascii="Arial" w:hAnsi="Arial" w:eastAsia="宋体" w:cs="Arial"/>
          <w:kern w:val="2"/>
          <w:sz w:val="24"/>
          <w:szCs w:val="24"/>
          <w:lang w:eastAsia="zh-CN"/>
        </w:rPr>
        <w:t xml:space="preserve">, где документалистика направлена на всестороннее исследование общественной жизни современного Китая. ТВ-документалистика становится важным коммуникативным средством для стимулирования развития социальной сферы. Сегодня теледокументалистику, сочетающую в себе информационную, просветительскую, развлекательную функции, можно рассматривать как мягкую силу, направленную на формирование положительного  имиджа страны в мире. </w:t>
      </w:r>
    </w:p>
    <w:p>
      <w:pPr>
        <w:widowControl w:val="0"/>
        <w:spacing w:after="0" w:line="240" w:lineRule="auto"/>
        <w:ind w:right="-99" w:firstLine="284"/>
        <w:jc w:val="both"/>
        <w:rPr>
          <w:rFonts w:ascii="Arial" w:hAnsi="Arial" w:eastAsia="宋体" w:cs="Arial"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kern w:val="2"/>
          <w:sz w:val="24"/>
          <w:szCs w:val="24"/>
          <w:lang w:eastAsia="zh-CN"/>
        </w:rPr>
        <w:t xml:space="preserve">В настоящее время в российской научной литературе существует определенный дефицит исследований по истории развития и современному состоянию ТВ-документалистики Китая. Именно поэтому автор считает эту тему актуальной для исследования. </w:t>
      </w:r>
    </w:p>
    <w:p>
      <w:pPr>
        <w:widowControl w:val="0"/>
        <w:spacing w:after="0" w:line="240" w:lineRule="auto"/>
        <w:ind w:right="-99" w:firstLine="284"/>
        <w:jc w:val="both"/>
        <w:rPr>
          <w:rFonts w:ascii="Arial" w:hAnsi="Arial" w:eastAsia="宋体" w:cs="Arial"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Новизна исследования:</w:t>
      </w:r>
      <w:r>
        <w:rPr>
          <w:rFonts w:ascii="Arial" w:hAnsi="Arial" w:eastAsia="宋体" w:cs="Arial"/>
          <w:kern w:val="2"/>
          <w:sz w:val="24"/>
          <w:szCs w:val="24"/>
          <w:lang w:eastAsia="zh-CN"/>
        </w:rPr>
        <w:t xml:space="preserve">  В работе предпринята попытка определить направление тематически-содержательного развития и современное состояние китайской документалистики, а также выявить особенности развития и задачи, которые решает китайская документалистика. Наряду с этим в диссертации анализируется потенциал документалистики как мягкой силы, участвующей в формировании имиджа КНР. Проведена работа по классификации исторических и современных проектов китайских телевизионных документальных фильмов по тематическому направлению, форме и содержанию. </w:t>
      </w:r>
    </w:p>
    <w:p>
      <w:pPr>
        <w:widowControl w:val="0"/>
        <w:spacing w:after="0" w:line="240" w:lineRule="auto"/>
        <w:ind w:right="-99" w:firstLine="284"/>
        <w:jc w:val="both"/>
        <w:rPr>
          <w:rFonts w:ascii="Arial" w:hAnsi="Arial" w:eastAsia="宋体" w:cs="Arial"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 xml:space="preserve">Объект исследования: </w:t>
      </w:r>
      <w:r>
        <w:rPr>
          <w:rFonts w:ascii="Arial" w:hAnsi="Arial" w:eastAsia="宋体" w:cs="Arial"/>
          <w:sz w:val="24"/>
          <w:szCs w:val="24"/>
          <w:lang w:eastAsia="zh-CN"/>
        </w:rPr>
        <w:t>Китайская кинотеледокументалистика в системе СМИ Китая.</w:t>
      </w:r>
    </w:p>
    <w:p>
      <w:pPr>
        <w:widowControl w:val="0"/>
        <w:spacing w:after="0" w:line="240" w:lineRule="auto"/>
        <w:ind w:right="-99" w:firstLine="284"/>
        <w:jc w:val="both"/>
        <w:rPr>
          <w:rFonts w:ascii="Arial" w:hAnsi="Arial" w:eastAsia="宋体" w:cs="Arial"/>
          <w:strike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Предмет исследования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: теледокументалистика в художественно-публицистическом вещании </w:t>
      </w:r>
      <w:r>
        <w:rPr>
          <w:rFonts w:ascii="Arial" w:hAnsi="Arial" w:eastAsia="宋体" w:cs="Arial"/>
          <w:sz w:val="24"/>
          <w:szCs w:val="24"/>
          <w:lang w:val="en-US" w:eastAsia="zh-CN"/>
        </w:rPr>
        <w:t>CCTV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.</w:t>
      </w:r>
    </w:p>
    <w:p>
      <w:pPr>
        <w:widowControl w:val="0"/>
        <w:spacing w:after="0" w:line="240" w:lineRule="auto"/>
        <w:ind w:right="-99" w:firstLine="284"/>
        <w:jc w:val="both"/>
        <w:rPr>
          <w:rFonts w:ascii="Arial" w:hAnsi="Arial" w:eastAsia="宋体" w:cs="Arial"/>
          <w:kern w:val="2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kern w:val="2"/>
          <w:sz w:val="24"/>
          <w:szCs w:val="24"/>
          <w:lang w:eastAsia="zh-CN"/>
        </w:rPr>
        <w:t>Цель исследования:</w:t>
      </w:r>
      <w:r>
        <w:rPr>
          <w:rFonts w:ascii="Arial" w:hAnsi="Arial" w:eastAsia="宋体" w:cs="Arial"/>
          <w:kern w:val="2"/>
          <w:sz w:val="24"/>
          <w:szCs w:val="24"/>
          <w:lang w:eastAsia="zh-CN"/>
        </w:rPr>
        <w:t xml:space="preserve"> Определить традиции, выявить тенденции развития телевизионной документалистики Китая</w:t>
      </w:r>
      <w:r>
        <w:rPr>
          <w:rFonts w:hint="eastAsia" w:ascii="Arial" w:hAnsi="Arial" w:eastAsia="宋体" w:cs="Arial"/>
          <w:kern w:val="2"/>
          <w:sz w:val="24"/>
          <w:szCs w:val="24"/>
          <w:lang w:val="en-US" w:eastAsia="zh-CN"/>
        </w:rPr>
        <w:t>.</w:t>
      </w:r>
    </w:p>
    <w:p>
      <w:pPr>
        <w:widowControl w:val="0"/>
        <w:spacing w:after="0" w:line="240" w:lineRule="auto"/>
        <w:ind w:right="-99" w:firstLine="284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Задачи</w:t>
      </w:r>
      <w:r>
        <w:rPr>
          <w:sz w:val="24"/>
          <w:szCs w:val="24"/>
        </w:rPr>
        <w:t xml:space="preserve"> 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>исследования: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 </w:t>
      </w:r>
    </w:p>
    <w:p>
      <w:pPr>
        <w:pStyle w:val="4"/>
        <w:widowControl w:val="0"/>
        <w:numPr>
          <w:ilvl w:val="0"/>
          <w:numId w:val="1"/>
        </w:numPr>
        <w:spacing w:after="0" w:line="240" w:lineRule="auto"/>
        <w:ind w:right="-99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eastAsia="宋体" w:cs="Arial"/>
          <w:sz w:val="24"/>
          <w:szCs w:val="24"/>
          <w:lang w:eastAsia="zh-CN"/>
        </w:rPr>
        <w:t xml:space="preserve">Определить исторические этапы развития китайской документалистики; </w:t>
      </w:r>
    </w:p>
    <w:p>
      <w:pPr>
        <w:pStyle w:val="4"/>
        <w:widowControl w:val="0"/>
        <w:numPr>
          <w:ilvl w:val="0"/>
          <w:numId w:val="1"/>
        </w:numPr>
        <w:spacing w:after="0" w:line="240" w:lineRule="auto"/>
        <w:ind w:right="-99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eastAsia="宋体" w:cs="Arial"/>
          <w:sz w:val="24"/>
          <w:szCs w:val="24"/>
          <w:lang w:eastAsia="zh-CN"/>
        </w:rPr>
        <w:t xml:space="preserve">Определить современные тенденции развития китайской теледокументалистики; </w:t>
      </w:r>
    </w:p>
    <w:p>
      <w:pPr>
        <w:pStyle w:val="4"/>
        <w:widowControl w:val="0"/>
        <w:numPr>
          <w:ilvl w:val="0"/>
          <w:numId w:val="1"/>
        </w:numPr>
        <w:spacing w:after="0" w:line="240" w:lineRule="auto"/>
        <w:ind w:right="-99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eastAsia="宋体" w:cs="Arial"/>
          <w:sz w:val="24"/>
          <w:szCs w:val="24"/>
          <w:lang w:eastAsia="zh-CN"/>
        </w:rPr>
        <w:t>Выявить актуальные проблемы китайской теледокументалистики, связанные с процессом её интеграции в массовое культурное пространство;</w:t>
      </w:r>
    </w:p>
    <w:p>
      <w:pPr>
        <w:pStyle w:val="4"/>
        <w:widowControl w:val="0"/>
        <w:numPr>
          <w:ilvl w:val="0"/>
          <w:numId w:val="1"/>
        </w:numPr>
        <w:spacing w:after="0" w:line="240" w:lineRule="auto"/>
        <w:ind w:right="-99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eastAsia="宋体" w:cs="Arial"/>
          <w:sz w:val="24"/>
          <w:szCs w:val="24"/>
          <w:lang w:eastAsia="zh-CN"/>
        </w:rPr>
        <w:t>Выявить актуальные проблемы современной кинотеледокументалистики КНР, связанные с вопросами социализации и коммерциализации контента;</w:t>
      </w:r>
    </w:p>
    <w:p>
      <w:pPr>
        <w:pStyle w:val="4"/>
        <w:widowControl w:val="0"/>
        <w:numPr>
          <w:ilvl w:val="0"/>
          <w:numId w:val="1"/>
        </w:numPr>
        <w:spacing w:after="0" w:line="240" w:lineRule="auto"/>
        <w:ind w:right="-99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eastAsia="宋体" w:cs="Arial"/>
          <w:sz w:val="24"/>
          <w:szCs w:val="24"/>
          <w:lang w:eastAsia="zh-CN"/>
        </w:rPr>
        <w:t>Опревыделить роль китайской телевизионной документалистики на современном этапе интеграции страны в мировое общественно-политическое пространство.</w:t>
      </w:r>
    </w:p>
    <w:p>
      <w:pPr>
        <w:spacing w:line="240" w:lineRule="auto"/>
        <w:ind w:right="-99" w:firstLine="284"/>
        <w:contextualSpacing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Эмпирический материал: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 теледокументальные фильмы «Говорим о реке Янзцы», «Смотреть на Великую стену» и «Китай на кончике языка», вышедшие в эфир на </w:t>
      </w:r>
      <w:r>
        <w:rPr>
          <w:rFonts w:ascii="Arial" w:hAnsi="Arial" w:eastAsia="宋体" w:cs="Arial"/>
          <w:sz w:val="24"/>
          <w:szCs w:val="24"/>
          <w:lang w:val="ru-RU" w:eastAsia="zh-CN"/>
        </w:rPr>
        <w:t>п</w:t>
      </w:r>
      <w:r>
        <w:rPr>
          <w:rFonts w:ascii="Arial" w:hAnsi="Arial" w:eastAsia="宋体" w:cs="Arial"/>
          <w:sz w:val="24"/>
          <w:szCs w:val="24"/>
          <w:lang w:eastAsia="zh-CN"/>
        </w:rPr>
        <w:t>ервом общенациональном ТВ-канале (CCTV-1), теледокументальные фильмы «</w:t>
      </w:r>
      <w:r>
        <w:rPr>
          <w:rFonts w:hint="default" w:ascii="Arial" w:hAnsi="Arial" w:eastAsia="宋体" w:cs="Arial"/>
          <w:b w:val="0"/>
          <w:bCs w:val="0"/>
          <w:sz w:val="24"/>
          <w:szCs w:val="24"/>
        </w:rPr>
        <w:t>Подъем великих держав</w:t>
      </w:r>
      <w:r>
        <w:rPr>
          <w:rFonts w:ascii="Arial" w:hAnsi="Arial" w:eastAsia="宋体" w:cs="Arial"/>
          <w:sz w:val="24"/>
          <w:szCs w:val="24"/>
          <w:lang w:eastAsia="zh-CN"/>
        </w:rPr>
        <w:t>»</w:t>
      </w:r>
      <w:r>
        <w:rPr>
          <w:rFonts w:ascii="Arial" w:hAnsi="Arial" w:eastAsia="宋体" w:cs="Arial"/>
          <w:sz w:val="24"/>
          <w:szCs w:val="24"/>
          <w:lang w:val="ru-RU" w:eastAsia="zh-CN"/>
        </w:rPr>
        <w:t xml:space="preserve"> (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CCTV - 2</w:t>
      </w:r>
      <w:r>
        <w:rPr>
          <w:rFonts w:ascii="Arial" w:hAnsi="Arial" w:eastAsia="宋体" w:cs="Arial"/>
          <w:sz w:val="24"/>
          <w:szCs w:val="24"/>
          <w:lang w:val="ru-RU" w:eastAsia="zh-CN"/>
        </w:rPr>
        <w:t xml:space="preserve">) , </w:t>
      </w:r>
      <w:r>
        <w:rPr>
          <w:rFonts w:ascii="Arial" w:hAnsi="Arial" w:eastAsia="宋体" w:cs="Arial"/>
          <w:sz w:val="24"/>
          <w:szCs w:val="24"/>
          <w:lang w:eastAsia="zh-CN"/>
        </w:rPr>
        <w:t>фильм «Шанхайская война» (CCTV-6 - канал кино), фильм «</w:t>
      </w:r>
      <w:r>
        <w:rPr>
          <w:rFonts w:ascii="Arial" w:hAnsi="Arial" w:cs="Arial"/>
          <w:sz w:val="24"/>
          <w:szCs w:val="24"/>
        </w:rPr>
        <w:t>Великий Шелковый путь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» и </w:t>
      </w:r>
      <w:r>
        <w:rPr>
          <w:rFonts w:ascii="Arial" w:hAnsi="Arial" w:cs="Arial"/>
          <w:sz w:val="24"/>
          <w:szCs w:val="24"/>
        </w:rPr>
        <w:t>«Искушение Тибета»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eastAsia="宋体" w:cs="Arial"/>
          <w:sz w:val="24"/>
          <w:szCs w:val="24"/>
          <w:lang w:eastAsia="zh-CN"/>
        </w:rPr>
        <w:t>транслированный по девятому каналу (CCTV-9 - канал документалистики).</w:t>
      </w:r>
    </w:p>
    <w:p>
      <w:pPr>
        <w:spacing w:line="240" w:lineRule="auto"/>
        <w:ind w:right="-99" w:firstLine="284"/>
        <w:contextualSpacing/>
        <w:jc w:val="both"/>
        <w:rPr>
          <w:rFonts w:ascii="Arial" w:hAnsi="Arial" w:eastAsia="宋体" w:cs="Arial"/>
          <w:b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Методологическая база исследования:</w:t>
      </w:r>
      <w:r>
        <w:rPr>
          <w:sz w:val="24"/>
          <w:szCs w:val="24"/>
        </w:rPr>
        <w:t xml:space="preserve"> </w:t>
      </w:r>
      <w:r>
        <w:rPr>
          <w:rFonts w:ascii="Arial" w:hAnsi="Arial" w:eastAsia="宋体" w:cs="Arial"/>
          <w:sz w:val="24"/>
          <w:szCs w:val="24"/>
          <w:lang w:eastAsia="zh-CN"/>
        </w:rPr>
        <w:t>Обобщение литературных источников, отбор источников информации, историко – хронологический метод, типологический анализ,  проведение анализа содержания документального фильма, контет-анализ.</w:t>
      </w:r>
    </w:p>
    <w:p>
      <w:pPr>
        <w:spacing w:line="240" w:lineRule="auto"/>
        <w:ind w:right="-99" w:firstLine="284"/>
        <w:contextualSpacing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Теоретическую базу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 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>исследования: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 Составили научные труды (на русском и китайском языке): Г.В. Кузнецова, С.А.Муратова, В.Л. Цвика, А.Я. Юровского, В.Ф.Познина, А.А.Пронина</w:t>
      </w:r>
      <w:r>
        <w:rPr>
          <w:rFonts w:ascii="Arial" w:hAnsi="Arial" w:eastAsia="宋体" w:cs="Arial"/>
          <w:sz w:val="24"/>
          <w:szCs w:val="24"/>
          <w:u w:val="single"/>
          <w:lang w:eastAsia="zh-CN"/>
        </w:rPr>
        <w:t>,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 Т.А. Курышевой,</w:t>
      </w:r>
      <w:r>
        <w:rPr>
          <w:rFonts w:hint="eastAsia" w:ascii="Arial" w:hAnsi="Arial" w:eastAsia="宋体" w:cs="Arial"/>
          <w:sz w:val="24"/>
          <w:szCs w:val="24"/>
          <w:lang w:eastAsia="zh-CN"/>
        </w:rPr>
        <w:t xml:space="preserve"> 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Е. А. Шерстобоевой, Г. С. Мельник, Цзинь Хунцзы, Хуан Хуэйлинь, Фан фан, Янь Вэйгун, Го Чжэнчжи, Чэн Цзихуа, Хань Сяосин.    </w:t>
      </w:r>
    </w:p>
    <w:p>
      <w:pPr>
        <w:spacing w:line="240" w:lineRule="auto"/>
        <w:ind w:right="-1" w:firstLine="284"/>
        <w:contextualSpacing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Структура работы.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 Магистерская диссертация состоит из введения, трех глав, заключения, списка использованных материалов и приложения. 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 xml:space="preserve">Первая глава </w:t>
      </w:r>
      <w:r>
        <w:rPr>
          <w:rFonts w:ascii="Arial" w:hAnsi="Arial" w:eastAsia="宋体" w:cs="Arial"/>
          <w:bCs/>
          <w:sz w:val="24"/>
          <w:szCs w:val="24"/>
          <w:lang w:eastAsia="zh-CN"/>
        </w:rPr>
        <w:t xml:space="preserve">содержит четыре параграфа и 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посвещена истории китайской документалистики и особенностям китайской документалистики на канале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CCTV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. 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>Во второй главе</w:t>
      </w:r>
      <w:r>
        <w:rPr>
          <w:rFonts w:ascii="Arial" w:hAnsi="Arial" w:eastAsia="宋体" w:cs="Arial"/>
          <w:b/>
          <w:color w:val="FF0000"/>
          <w:sz w:val="24"/>
          <w:szCs w:val="24"/>
          <w:lang w:eastAsia="zh-CN"/>
        </w:rPr>
        <w:t xml:space="preserve"> </w:t>
      </w:r>
      <w:r>
        <w:rPr>
          <w:rFonts w:ascii="Arial" w:hAnsi="Arial" w:eastAsia="宋体" w:cs="Arial"/>
          <w:sz w:val="24"/>
          <w:szCs w:val="24"/>
          <w:lang w:eastAsia="zh-CN"/>
        </w:rPr>
        <w:t>(</w:t>
      </w:r>
      <w:r>
        <w:rPr>
          <w:rFonts w:ascii="Arial" w:hAnsi="Arial" w:eastAsia="宋体" w:cs="Arial"/>
          <w:bCs/>
          <w:sz w:val="24"/>
          <w:szCs w:val="24"/>
          <w:lang w:eastAsia="zh-CN"/>
        </w:rPr>
        <w:t>четыре параграфа)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 автор анализирует ТВ-документалистику и рассматривает вопросы ответственности создателей контента перед аудиторией, а также задачи, которые решает современная китайская документалистика.</w:t>
      </w:r>
      <w:r>
        <w:rPr>
          <w:sz w:val="24"/>
          <w:szCs w:val="24"/>
        </w:rPr>
        <w:t xml:space="preserve"> 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>В третьей главе (</w:t>
      </w:r>
      <w:r>
        <w:rPr>
          <w:rFonts w:ascii="Arial" w:hAnsi="Arial" w:eastAsia="宋体" w:cs="Arial"/>
          <w:bCs/>
          <w:sz w:val="24"/>
          <w:szCs w:val="24"/>
          <w:lang w:eastAsia="zh-CN"/>
        </w:rPr>
        <w:t>три параграфа)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 предлагается классификация исторических  документальных фильмов, анализируются современные телевизионные проекты, в том числе телевизионные  документальные фильмы, вышедшие в эфир на центральном китайском телеканале CCTV.</w:t>
      </w:r>
    </w:p>
    <w:p>
      <w:pPr>
        <w:widowControl w:val="0"/>
        <w:spacing w:after="0" w:line="240" w:lineRule="auto"/>
        <w:ind w:right="-99" w:firstLine="284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val="ru-RU" w:eastAsia="zh-CN"/>
        </w:rPr>
        <w:t>Положения, выносимые на защиту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>: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 </w:t>
      </w:r>
    </w:p>
    <w:p>
      <w:pPr>
        <w:pStyle w:val="4"/>
        <w:widowControl w:val="0"/>
        <w:numPr>
          <w:ilvl w:val="0"/>
          <w:numId w:val="2"/>
        </w:numPr>
        <w:tabs>
          <w:tab w:val="left" w:pos="425"/>
        </w:tabs>
        <w:spacing w:after="0" w:line="240" w:lineRule="auto"/>
        <w:ind w:left="425" w:leftChars="0" w:right="-99" w:hanging="425" w:firstLineChars="0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Китайская документалистика, зародившаяся в 1905 году, открыла историю развития китайской кинематографии. Китайская кинодокументалистика в своем развитии прошла путь от простой демонстрации события на экране до его экранного осмысления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; </w:t>
      </w:r>
    </w:p>
    <w:p>
      <w:pPr>
        <w:pStyle w:val="4"/>
        <w:widowControl w:val="0"/>
        <w:numPr>
          <w:ilvl w:val="0"/>
          <w:numId w:val="2"/>
        </w:numPr>
        <w:tabs>
          <w:tab w:val="left" w:pos="425"/>
        </w:tabs>
        <w:spacing w:after="0" w:line="240" w:lineRule="auto"/>
        <w:ind w:left="425" w:leftChars="0" w:right="-99" w:hanging="425" w:firstLineChars="0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Кинодокументалистика и ТВ-документалистика взаимодействуют друг с другом, оказывая взаимовлияние. Документалистика, как важное средство коммуникации, выражает сложный процесс, который происходит в государстве и обществе, визуально отражает социальное явление, показывает историческую судьбу человека и всего общества, накапливая ценные документальные материалы о жизни нынешнего Китая. Кинотеледокументалистика в социальном плане все более активно воздействует на процессы, которые идут в обществе</w:t>
      </w:r>
      <w:r>
        <w:rPr>
          <w:rFonts w:ascii="Arial" w:hAnsi="Arial" w:eastAsia="宋体" w:cs="Arial"/>
          <w:sz w:val="24"/>
          <w:szCs w:val="24"/>
          <w:lang w:eastAsia="zh-CN"/>
        </w:rPr>
        <w:t xml:space="preserve">; </w:t>
      </w:r>
    </w:p>
    <w:p>
      <w:pPr>
        <w:pStyle w:val="4"/>
        <w:widowControl w:val="0"/>
        <w:numPr>
          <w:ilvl w:val="0"/>
          <w:numId w:val="2"/>
        </w:numPr>
        <w:tabs>
          <w:tab w:val="left" w:pos="425"/>
        </w:tabs>
        <w:spacing w:after="0" w:line="240" w:lineRule="auto"/>
        <w:ind w:left="425" w:leftChars="0" w:right="-99" w:hanging="425" w:firstLineChars="0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Появление «народной документалистики» стало важным этапом в развитии национальной кинотелеиндустрии Китая. Это направление отражает жизнь, желания и мнения обычных граждан страны. Кроме этого, ТВ-документалисты считают свое дело важной внешнеполитической миссией. Китайская документалистика, как мягкая сила (</w:t>
      </w:r>
      <w:r>
        <w:rPr>
          <w:rFonts w:ascii="Arial" w:hAnsi="Arial" w:cs="Arial" w:eastAsiaTheme="minorEastAsia"/>
          <w:sz w:val="24"/>
          <w:szCs w:val="24"/>
          <w:lang w:val="en-US" w:eastAsia="zh-CN"/>
        </w:rPr>
        <w:t>soft</w:t>
      </w:r>
      <w:r>
        <w:rPr>
          <w:rFonts w:ascii="Arial" w:hAnsi="Arial" w:cs="Arial" w:eastAsiaTheme="minorEastAsia"/>
          <w:sz w:val="24"/>
          <w:szCs w:val="24"/>
          <w:lang w:eastAsia="zh-CN"/>
        </w:rPr>
        <w:t xml:space="preserve"> </w:t>
      </w:r>
      <w:r>
        <w:rPr>
          <w:rFonts w:ascii="Arial" w:hAnsi="Arial" w:cs="Arial" w:eastAsiaTheme="minorEastAsia"/>
          <w:sz w:val="24"/>
          <w:szCs w:val="24"/>
          <w:lang w:val="en-US" w:eastAsia="zh-CN"/>
        </w:rPr>
        <w:t>power</w:t>
      </w:r>
      <w:r>
        <w:rPr>
          <w:rFonts w:ascii="Arial" w:hAnsi="Arial" w:cs="Arial"/>
          <w:sz w:val="24"/>
          <w:szCs w:val="24"/>
        </w:rPr>
        <w:t>) является важным и эффективным средством формирования имиджа Китая на международной арене, она оказывает влиянение на формирование образа жизни народов Китая как внутри страны, так и в мире</w:t>
      </w:r>
      <w:r>
        <w:rPr>
          <w:rFonts w:ascii="Arial" w:hAnsi="Arial" w:eastAsia="宋体" w:cs="Arial"/>
          <w:sz w:val="24"/>
          <w:szCs w:val="24"/>
          <w:lang w:eastAsia="zh-CN"/>
        </w:rPr>
        <w:t>;</w:t>
      </w:r>
    </w:p>
    <w:p>
      <w:pPr>
        <w:pStyle w:val="4"/>
        <w:widowControl w:val="0"/>
        <w:numPr>
          <w:ilvl w:val="0"/>
          <w:numId w:val="2"/>
        </w:numPr>
        <w:tabs>
          <w:tab w:val="left" w:pos="425"/>
        </w:tabs>
        <w:spacing w:after="0" w:line="240" w:lineRule="auto"/>
        <w:ind w:left="425" w:leftChars="0" w:right="-99" w:hanging="425" w:firstLineChars="0"/>
        <w:jc w:val="both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Телевизионная документалистика, выходящая в эфир на национальном канале </w:t>
      </w:r>
      <w:r>
        <w:rPr>
          <w:rFonts w:ascii="Arial" w:hAnsi="Arial" w:cs="Arial"/>
          <w:sz w:val="24"/>
          <w:szCs w:val="24"/>
          <w:lang w:val="en-US"/>
        </w:rPr>
        <w:t>CCTV</w:t>
      </w:r>
      <w:r>
        <w:rPr>
          <w:rFonts w:ascii="Arial" w:hAnsi="Arial" w:cs="Arial"/>
          <w:sz w:val="24"/>
          <w:szCs w:val="24"/>
        </w:rPr>
        <w:t>, направлена на всестороннее исследование творческими методами общественной жизни Китая. Изучение этих процессов имеет большое значение для дальнейших исследований</w:t>
      </w:r>
      <w:r>
        <w:rPr>
          <w:rFonts w:ascii="Arial" w:hAnsi="Arial" w:cs="Arial"/>
          <w:sz w:val="24"/>
          <w:szCs w:val="24"/>
          <w:lang w:val="ru-RU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-Roman">
    <w:altName w:val="MS PGothic"/>
    <w:panose1 w:val="00000000000000000000"/>
    <w:charset w:val="80"/>
    <w:family w:val="decorative"/>
    <w:pitch w:val="default"/>
    <w:sig w:usb0="00000000" w:usb1="00000000" w:usb2="00000000" w:usb3="00000000" w:csb0="00020000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Times-Roman">
    <w:altName w:val="MS PGothic"/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Times-Roman">
    <w:altName w:val="MS PGothic"/>
    <w:panose1 w:val="00000000000000000000"/>
    <w:charset w:val="80"/>
    <w:family w:val="modern"/>
    <w:pitch w:val="default"/>
    <w:sig w:usb0="00000000" w:usb1="00000000" w:usb2="00000000" w:usb3="00000000" w:csb0="00020000" w:csb1="0000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Times-Roman">
    <w:altName w:val="MS PGothic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MinionPro-Regula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  <w:font w:name="SimSun-GBK-EUC-H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Pro-I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ionPro-Semibold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Malgun Gothic">
    <w:altName w:val="Gulim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Malgun Gothic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altName w:val="Gulim"/>
    <w:panose1 w:val="020B0503020000020004"/>
    <w:charset w:val="81"/>
    <w:family w:val="roman"/>
    <w:pitch w:val="default"/>
    <w:sig w:usb0="00000000" w:usb1="00000000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596095">
    <w:nsid w:val="571E2FBF"/>
    <w:multiLevelType w:val="singleLevel"/>
    <w:tmpl w:val="571E2FBF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878814076">
    <w:nsid w:val="6FFC6D7C"/>
    <w:multiLevelType w:val="multilevel"/>
    <w:tmpl w:val="6FFC6D7C"/>
    <w:lvl w:ilvl="0" w:tentative="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78814076"/>
  </w:num>
  <w:num w:numId="2">
    <w:abstractNumId w:val="14615960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F0"/>
    <w:rsid w:val="00012974"/>
    <w:rsid w:val="000919B7"/>
    <w:rsid w:val="00096D0C"/>
    <w:rsid w:val="000C00D6"/>
    <w:rsid w:val="000C72A8"/>
    <w:rsid w:val="000D1A9C"/>
    <w:rsid w:val="000E2B27"/>
    <w:rsid w:val="000E6E59"/>
    <w:rsid w:val="00107B69"/>
    <w:rsid w:val="00113E46"/>
    <w:rsid w:val="00180E0B"/>
    <w:rsid w:val="00196EBB"/>
    <w:rsid w:val="001974D4"/>
    <w:rsid w:val="001A615B"/>
    <w:rsid w:val="002106D8"/>
    <w:rsid w:val="00222793"/>
    <w:rsid w:val="0028628D"/>
    <w:rsid w:val="002E072A"/>
    <w:rsid w:val="002E3CB1"/>
    <w:rsid w:val="0030392A"/>
    <w:rsid w:val="003109BD"/>
    <w:rsid w:val="0036461D"/>
    <w:rsid w:val="003F02CD"/>
    <w:rsid w:val="00447DA1"/>
    <w:rsid w:val="00456F0B"/>
    <w:rsid w:val="00475E03"/>
    <w:rsid w:val="004B504A"/>
    <w:rsid w:val="004C3E73"/>
    <w:rsid w:val="004D1069"/>
    <w:rsid w:val="004D2830"/>
    <w:rsid w:val="00506471"/>
    <w:rsid w:val="00514447"/>
    <w:rsid w:val="005156A4"/>
    <w:rsid w:val="00541B46"/>
    <w:rsid w:val="005543DE"/>
    <w:rsid w:val="00557BD1"/>
    <w:rsid w:val="005B2EA7"/>
    <w:rsid w:val="0060696E"/>
    <w:rsid w:val="00661818"/>
    <w:rsid w:val="006861F5"/>
    <w:rsid w:val="006A62BD"/>
    <w:rsid w:val="006D665A"/>
    <w:rsid w:val="007036A3"/>
    <w:rsid w:val="00724B24"/>
    <w:rsid w:val="00760A03"/>
    <w:rsid w:val="00760F78"/>
    <w:rsid w:val="00767997"/>
    <w:rsid w:val="007B1973"/>
    <w:rsid w:val="007E25A9"/>
    <w:rsid w:val="0084092A"/>
    <w:rsid w:val="008468B8"/>
    <w:rsid w:val="00892EA7"/>
    <w:rsid w:val="008A0F34"/>
    <w:rsid w:val="008B6C4D"/>
    <w:rsid w:val="008D584C"/>
    <w:rsid w:val="008F17D7"/>
    <w:rsid w:val="00940793"/>
    <w:rsid w:val="00964FAD"/>
    <w:rsid w:val="00993BB1"/>
    <w:rsid w:val="009A123D"/>
    <w:rsid w:val="009E26AE"/>
    <w:rsid w:val="009E795F"/>
    <w:rsid w:val="009F6384"/>
    <w:rsid w:val="00A01233"/>
    <w:rsid w:val="00A47AC4"/>
    <w:rsid w:val="00A863F1"/>
    <w:rsid w:val="00AC4273"/>
    <w:rsid w:val="00B66108"/>
    <w:rsid w:val="00B8135A"/>
    <w:rsid w:val="00BB38C4"/>
    <w:rsid w:val="00BC07F1"/>
    <w:rsid w:val="00BC664A"/>
    <w:rsid w:val="00C13114"/>
    <w:rsid w:val="00C31592"/>
    <w:rsid w:val="00C63B5C"/>
    <w:rsid w:val="00CB33E6"/>
    <w:rsid w:val="00CB60B5"/>
    <w:rsid w:val="00D079B9"/>
    <w:rsid w:val="00D53BFB"/>
    <w:rsid w:val="00D83ADB"/>
    <w:rsid w:val="00D95B84"/>
    <w:rsid w:val="00DF1F72"/>
    <w:rsid w:val="00E1139B"/>
    <w:rsid w:val="00E245FF"/>
    <w:rsid w:val="00E55EF7"/>
    <w:rsid w:val="00E83468"/>
    <w:rsid w:val="00E93DA7"/>
    <w:rsid w:val="00EB6115"/>
    <w:rsid w:val="00ED4EB3"/>
    <w:rsid w:val="00ED4EF0"/>
    <w:rsid w:val="00EE42A3"/>
    <w:rsid w:val="00F54A60"/>
    <w:rsid w:val="00F5752C"/>
    <w:rsid w:val="00F631B3"/>
    <w:rsid w:val="00F63D6F"/>
    <w:rsid w:val="00FB274C"/>
    <w:rsid w:val="0C3E7B22"/>
    <w:rsid w:val="187C3F7B"/>
    <w:rsid w:val="19B35D57"/>
    <w:rsid w:val="1D433693"/>
    <w:rsid w:val="23906577"/>
    <w:rsid w:val="23FC57CF"/>
    <w:rsid w:val="2B1C1574"/>
    <w:rsid w:val="325F19AB"/>
    <w:rsid w:val="367F45F6"/>
    <w:rsid w:val="381F7378"/>
    <w:rsid w:val="3C107208"/>
    <w:rsid w:val="3E0E30F4"/>
    <w:rsid w:val="46696B9A"/>
    <w:rsid w:val="48737831"/>
    <w:rsid w:val="50D5692A"/>
    <w:rsid w:val="550B7314"/>
    <w:rsid w:val="66FF1E88"/>
    <w:rsid w:val="6CFE1E5E"/>
    <w:rsid w:val="71246413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917</Words>
  <Characters>5227</Characters>
  <Lines>43</Lines>
  <Paragraphs>12</Paragraphs>
  <ScaleCrop>false</ScaleCrop>
  <LinksUpToDate>false</LinksUpToDate>
  <CharactersWithSpaces>6132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2016-04-13T05:45:00Z</dcterms:created>
  <dc:creator>Лю</dc:creator>
  <cp:lastModifiedBy>Administrator</cp:lastModifiedBy>
  <dcterms:modified xsi:type="dcterms:W3CDTF">2016-05-16T11:43:16Z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